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5C" w:rsidRDefault="004C0A6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REPUBLIKA</w:t>
      </w:r>
      <w:r w:rsidR="009B1E5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B1E5C" w:rsidRDefault="004C0A6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NARODNA</w:t>
      </w:r>
      <w:r w:rsidR="009B1E5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B1E5C" w:rsidRDefault="004C0A6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Odbor</w:t>
      </w:r>
      <w:r w:rsidR="009B1E5C">
        <w:rPr>
          <w:lang w:val="sr-Cyrl-RS"/>
        </w:rPr>
        <w:t xml:space="preserve"> </w:t>
      </w:r>
      <w:r>
        <w:rPr>
          <w:lang w:val="sr-Cyrl-RS"/>
        </w:rPr>
        <w:t>za</w:t>
      </w:r>
      <w:r w:rsidR="009B1E5C">
        <w:rPr>
          <w:lang w:val="sr-Cyrl-RS"/>
        </w:rPr>
        <w:t xml:space="preserve"> </w:t>
      </w:r>
      <w:r>
        <w:rPr>
          <w:lang w:val="sr-Cyrl-RS"/>
        </w:rPr>
        <w:t>ustavna</w:t>
      </w:r>
      <w:r w:rsidR="009B1E5C">
        <w:rPr>
          <w:lang w:val="sr-Cyrl-RS"/>
        </w:rPr>
        <w:t xml:space="preserve"> </w:t>
      </w:r>
      <w:r>
        <w:rPr>
          <w:lang w:val="sr-Cyrl-RS"/>
        </w:rPr>
        <w:t>pitanja</w:t>
      </w:r>
      <w:r w:rsidR="009B1E5C">
        <w:rPr>
          <w:lang w:val="sr-Cyrl-RS"/>
        </w:rPr>
        <w:t xml:space="preserve"> </w:t>
      </w:r>
    </w:p>
    <w:p w:rsidR="009B1E5C" w:rsidRDefault="004C0A6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i</w:t>
      </w:r>
      <w:r w:rsidR="009B1E5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B1E5C" w:rsidRPr="004E1B79" w:rsidRDefault="00CD4300" w:rsidP="009B1E5C">
      <w:pPr>
        <w:spacing w:after="0" w:line="240" w:lineRule="auto"/>
      </w:pPr>
      <w:r>
        <w:rPr>
          <w:lang w:val="sr-Cyrl-RS"/>
        </w:rPr>
        <w:t>04</w:t>
      </w:r>
      <w:r>
        <w:t xml:space="preserve"> </w:t>
      </w:r>
      <w:r w:rsidR="004C0A6F">
        <w:rPr>
          <w:lang w:val="sr-Cyrl-RS"/>
        </w:rPr>
        <w:t>Broj</w:t>
      </w:r>
      <w:r w:rsidR="009B1E5C">
        <w:rPr>
          <w:lang w:val="sr-Cyrl-RS"/>
        </w:rPr>
        <w:t>: 011</w:t>
      </w:r>
      <w:r w:rsidR="009B1E5C">
        <w:t>-</w:t>
      </w:r>
      <w:r w:rsidR="004E1B79">
        <w:t>2139</w:t>
      </w:r>
      <w:r w:rsidR="009B1E5C">
        <w:t>/</w:t>
      </w:r>
      <w:r w:rsidR="009B1E5C">
        <w:rPr>
          <w:lang w:val="sr-Cyrl-RS"/>
        </w:rPr>
        <w:t>1</w:t>
      </w:r>
      <w:r w:rsidR="004E1B79">
        <w:t>7</w:t>
      </w:r>
    </w:p>
    <w:p w:rsidR="009B1E5C" w:rsidRDefault="00884151" w:rsidP="009B1E5C">
      <w:pPr>
        <w:spacing w:after="0" w:line="240" w:lineRule="auto"/>
        <w:rPr>
          <w:lang w:val="sr-Cyrl-RS"/>
        </w:rPr>
      </w:pPr>
      <w:r>
        <w:t>3</w:t>
      </w:r>
      <w:r w:rsidR="009A1027">
        <w:t>0</w:t>
      </w:r>
      <w:r w:rsidR="009B1E5C">
        <w:rPr>
          <w:lang w:val="sr-Cyrl-RS"/>
        </w:rPr>
        <w:t xml:space="preserve">. </w:t>
      </w:r>
      <w:proofErr w:type="gramStart"/>
      <w:r w:rsidR="004C0A6F">
        <w:rPr>
          <w:lang w:val="sr-Cyrl-RS"/>
        </w:rPr>
        <w:t>novembar</w:t>
      </w:r>
      <w:proofErr w:type="gramEnd"/>
      <w:r w:rsidR="009B1E5C">
        <w:rPr>
          <w:lang w:val="sr-Cyrl-RS"/>
        </w:rPr>
        <w:t xml:space="preserve"> 201</w:t>
      </w:r>
      <w:r>
        <w:t>7</w:t>
      </w:r>
      <w:r w:rsidR="009B1E5C">
        <w:rPr>
          <w:lang w:val="sr-Cyrl-RS"/>
        </w:rPr>
        <w:t xml:space="preserve">. </w:t>
      </w:r>
      <w:r w:rsidR="004C0A6F">
        <w:rPr>
          <w:lang w:val="sr-Cyrl-RS"/>
        </w:rPr>
        <w:t>godine</w:t>
      </w:r>
      <w:r w:rsidR="009B1E5C" w:rsidRPr="005825F3">
        <w:rPr>
          <w:lang w:val="sr-Cyrl-RS"/>
        </w:rPr>
        <w:t xml:space="preserve"> </w:t>
      </w:r>
    </w:p>
    <w:p w:rsidR="009B1E5C" w:rsidRDefault="004C0A6F" w:rsidP="009B1E5C">
      <w:pPr>
        <w:spacing w:after="0" w:line="240" w:lineRule="auto"/>
        <w:rPr>
          <w:lang w:val="sr-Cyrl-RS"/>
        </w:rPr>
      </w:pPr>
      <w:r>
        <w:rPr>
          <w:lang w:val="sr-Cyrl-RS"/>
        </w:rPr>
        <w:t>B</w:t>
      </w:r>
      <w:r w:rsidR="009B1E5C">
        <w:rPr>
          <w:lang w:val="sr-Cyrl-RS"/>
        </w:rPr>
        <w:t xml:space="preserve"> </w:t>
      </w:r>
      <w:r>
        <w:rPr>
          <w:lang w:val="sr-Cyrl-RS"/>
        </w:rPr>
        <w:t>e</w:t>
      </w:r>
      <w:r w:rsidR="009B1E5C">
        <w:rPr>
          <w:lang w:val="sr-Cyrl-RS"/>
        </w:rPr>
        <w:t xml:space="preserve"> </w:t>
      </w:r>
      <w:r>
        <w:rPr>
          <w:lang w:val="sr-Cyrl-RS"/>
        </w:rPr>
        <w:t>o</w:t>
      </w:r>
      <w:r w:rsidR="009B1E5C">
        <w:rPr>
          <w:lang w:val="sr-Cyrl-RS"/>
        </w:rPr>
        <w:t xml:space="preserve"> </w:t>
      </w:r>
      <w:r>
        <w:rPr>
          <w:lang w:val="sr-Cyrl-RS"/>
        </w:rPr>
        <w:t>g</w:t>
      </w:r>
      <w:r w:rsidR="009B1E5C">
        <w:rPr>
          <w:lang w:val="sr-Cyrl-RS"/>
        </w:rPr>
        <w:t xml:space="preserve"> </w:t>
      </w:r>
      <w:r>
        <w:rPr>
          <w:lang w:val="sr-Cyrl-RS"/>
        </w:rPr>
        <w:t>r</w:t>
      </w:r>
      <w:r w:rsidR="009B1E5C">
        <w:rPr>
          <w:lang w:val="sr-Cyrl-RS"/>
        </w:rPr>
        <w:t xml:space="preserve"> </w:t>
      </w:r>
      <w:r>
        <w:rPr>
          <w:lang w:val="sr-Cyrl-RS"/>
        </w:rPr>
        <w:t>a</w:t>
      </w:r>
      <w:r w:rsidR="009B1E5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B1E5C" w:rsidRDefault="009B1E5C" w:rsidP="009B1E5C">
      <w:pPr>
        <w:spacing w:after="0" w:line="240" w:lineRule="auto"/>
        <w:rPr>
          <w:lang w:val="sr-Cyrl-RS"/>
        </w:rPr>
      </w:pPr>
    </w:p>
    <w:p w:rsidR="009B1E5C" w:rsidRDefault="009B1E5C" w:rsidP="009B1E5C">
      <w:pPr>
        <w:spacing w:after="0" w:line="240" w:lineRule="auto"/>
        <w:rPr>
          <w:lang w:val="sr-Cyrl-RS"/>
        </w:rPr>
      </w:pPr>
    </w:p>
    <w:p w:rsidR="009B1E5C" w:rsidRDefault="004C0A6F" w:rsidP="009B1E5C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NARODNA</w:t>
      </w:r>
      <w:r w:rsidR="009B1E5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B1E5C" w:rsidRDefault="009B1E5C" w:rsidP="009B1E5C">
      <w:pPr>
        <w:spacing w:after="0" w:line="240" w:lineRule="auto"/>
        <w:jc w:val="center"/>
        <w:rPr>
          <w:lang w:val="sr-Cyrl-RS"/>
        </w:rPr>
      </w:pPr>
    </w:p>
    <w:p w:rsidR="009B1E5C" w:rsidRDefault="009B1E5C" w:rsidP="009B1E5C">
      <w:pPr>
        <w:spacing w:after="0" w:line="240" w:lineRule="auto"/>
        <w:jc w:val="center"/>
        <w:rPr>
          <w:lang w:val="sr-Cyrl-RS"/>
        </w:rPr>
      </w:pPr>
    </w:p>
    <w:p w:rsidR="009B1E5C" w:rsidRDefault="004C0A6F" w:rsidP="009B1E5C">
      <w:pPr>
        <w:spacing w:after="0" w:line="240" w:lineRule="auto"/>
        <w:jc w:val="right"/>
        <w:rPr>
          <w:lang w:val="sr-Cyrl-RS"/>
        </w:rPr>
      </w:pPr>
      <w:r>
        <w:rPr>
          <w:lang w:val="sr-Cyrl-RS"/>
        </w:rPr>
        <w:t>B</w:t>
      </w:r>
      <w:r w:rsidR="009B1E5C">
        <w:rPr>
          <w:lang w:val="sr-Cyrl-RS"/>
        </w:rPr>
        <w:t xml:space="preserve"> </w:t>
      </w:r>
      <w:r>
        <w:rPr>
          <w:lang w:val="sr-Cyrl-RS"/>
        </w:rPr>
        <w:t>e</w:t>
      </w:r>
      <w:r w:rsidR="009B1E5C">
        <w:rPr>
          <w:lang w:val="sr-Cyrl-RS"/>
        </w:rPr>
        <w:t xml:space="preserve"> </w:t>
      </w:r>
      <w:r>
        <w:rPr>
          <w:lang w:val="sr-Cyrl-RS"/>
        </w:rPr>
        <w:t>o</w:t>
      </w:r>
      <w:r w:rsidR="009B1E5C">
        <w:rPr>
          <w:lang w:val="sr-Cyrl-RS"/>
        </w:rPr>
        <w:t xml:space="preserve"> </w:t>
      </w:r>
      <w:r>
        <w:rPr>
          <w:lang w:val="sr-Cyrl-RS"/>
        </w:rPr>
        <w:t>g</w:t>
      </w:r>
      <w:r w:rsidR="009B1E5C">
        <w:rPr>
          <w:lang w:val="sr-Cyrl-RS"/>
        </w:rPr>
        <w:t xml:space="preserve"> </w:t>
      </w:r>
      <w:r>
        <w:rPr>
          <w:lang w:val="sr-Cyrl-RS"/>
        </w:rPr>
        <w:t>r</w:t>
      </w:r>
      <w:r w:rsidR="009B1E5C">
        <w:rPr>
          <w:lang w:val="sr-Cyrl-RS"/>
        </w:rPr>
        <w:t xml:space="preserve"> </w:t>
      </w:r>
      <w:r>
        <w:rPr>
          <w:lang w:val="sr-Cyrl-RS"/>
        </w:rPr>
        <w:t>a</w:t>
      </w:r>
      <w:r w:rsidR="009B1E5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B1E5C" w:rsidRDefault="009B1E5C" w:rsidP="009B1E5C">
      <w:pPr>
        <w:spacing w:after="0" w:line="240" w:lineRule="auto"/>
        <w:jc w:val="right"/>
        <w:rPr>
          <w:lang w:val="sr-Cyrl-RS"/>
        </w:rPr>
      </w:pPr>
    </w:p>
    <w:p w:rsidR="009B1E5C" w:rsidRDefault="009B1E5C" w:rsidP="009B1E5C">
      <w:pPr>
        <w:spacing w:after="0" w:line="240" w:lineRule="auto"/>
        <w:jc w:val="right"/>
        <w:rPr>
          <w:lang w:val="sr-Cyrl-RS"/>
        </w:rPr>
      </w:pPr>
    </w:p>
    <w:p w:rsidR="009B1E5C" w:rsidRDefault="009B1E5C" w:rsidP="00B52387">
      <w:pPr>
        <w:spacing w:after="0" w:line="360" w:lineRule="auto"/>
        <w:jc w:val="right"/>
        <w:rPr>
          <w:lang w:val="sr-Cyrl-RS"/>
        </w:rPr>
      </w:pPr>
    </w:p>
    <w:p w:rsidR="009B1E5C" w:rsidRDefault="009B1E5C" w:rsidP="00B52387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4C0A6F">
        <w:rPr>
          <w:lang w:val="sr-Cyrl-RS"/>
        </w:rPr>
        <w:t>Odbor</w:t>
      </w:r>
      <w:r>
        <w:rPr>
          <w:lang w:val="sr-Cyrl-RS"/>
        </w:rPr>
        <w:t xml:space="preserve"> </w:t>
      </w:r>
      <w:r w:rsidR="004C0A6F">
        <w:rPr>
          <w:lang w:val="sr-Cyrl-RS"/>
        </w:rPr>
        <w:t>za</w:t>
      </w:r>
      <w:r>
        <w:rPr>
          <w:lang w:val="sr-Cyrl-RS"/>
        </w:rPr>
        <w:t xml:space="preserve"> </w:t>
      </w:r>
      <w:r w:rsidR="004C0A6F">
        <w:rPr>
          <w:szCs w:val="24"/>
          <w:lang w:val="sr-Cyrl-RS"/>
        </w:rPr>
        <w:t>ustavna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pitanja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i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zakonodavstvo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Narodne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skupštine</w:t>
      </w:r>
      <w:r w:rsidRPr="007C55AC">
        <w:rPr>
          <w:szCs w:val="24"/>
          <w:lang w:val="sr-Cyrl-RS"/>
        </w:rPr>
        <w:t xml:space="preserve">, </w:t>
      </w:r>
      <w:r w:rsidR="004C0A6F">
        <w:rPr>
          <w:szCs w:val="24"/>
          <w:lang w:val="sr-Cyrl-RS"/>
        </w:rPr>
        <w:t>dostavlja</w:t>
      </w:r>
      <w:r w:rsidRPr="007C55AC">
        <w:rPr>
          <w:szCs w:val="24"/>
          <w:lang w:val="sr-Cyrl-RS"/>
        </w:rPr>
        <w:t xml:space="preserve">, </w:t>
      </w:r>
      <w:r w:rsidR="004C0A6F">
        <w:rPr>
          <w:szCs w:val="24"/>
          <w:lang w:val="sr-Cyrl-RS"/>
        </w:rPr>
        <w:t>na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osnovu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člana</w:t>
      </w:r>
      <w:r w:rsidRPr="007C55AC">
        <w:rPr>
          <w:szCs w:val="24"/>
          <w:lang w:val="sr-Cyrl-RS"/>
        </w:rPr>
        <w:t xml:space="preserve"> 194. </w:t>
      </w:r>
      <w:r w:rsidR="004C0A6F">
        <w:rPr>
          <w:szCs w:val="24"/>
          <w:lang w:val="sr-Cyrl-RS"/>
        </w:rPr>
        <w:t>stav</w:t>
      </w:r>
      <w:r w:rsidRPr="007C55AC">
        <w:rPr>
          <w:szCs w:val="24"/>
          <w:lang w:val="sr-Cyrl-RS"/>
        </w:rPr>
        <w:t xml:space="preserve"> 2. </w:t>
      </w:r>
      <w:r w:rsidR="004C0A6F">
        <w:rPr>
          <w:szCs w:val="24"/>
          <w:lang w:val="sr-Cyrl-RS"/>
        </w:rPr>
        <w:t>Poslovnika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Narodne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skupštine</w:t>
      </w:r>
      <w:r w:rsidRPr="007C55AC">
        <w:rPr>
          <w:szCs w:val="24"/>
          <w:lang w:val="sr-Cyrl-RS"/>
        </w:rPr>
        <w:t xml:space="preserve"> ("</w:t>
      </w:r>
      <w:r w:rsidR="004C0A6F">
        <w:rPr>
          <w:szCs w:val="24"/>
          <w:lang w:val="sr-Cyrl-RS"/>
        </w:rPr>
        <w:t>Službeni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glasnik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RS</w:t>
      </w:r>
      <w:r w:rsidRPr="007C55AC">
        <w:rPr>
          <w:szCs w:val="24"/>
          <w:lang w:val="sr-Cyrl-RS"/>
        </w:rPr>
        <w:t xml:space="preserve">" </w:t>
      </w:r>
      <w:r w:rsidR="004C0A6F">
        <w:rPr>
          <w:szCs w:val="24"/>
          <w:lang w:val="sr-Cyrl-RS"/>
        </w:rPr>
        <w:t>broj</w:t>
      </w:r>
      <w:r w:rsidRPr="007C55AC">
        <w:rPr>
          <w:szCs w:val="24"/>
          <w:lang w:val="sr-Cyrl-RS"/>
        </w:rPr>
        <w:t xml:space="preserve"> 20/</w:t>
      </w:r>
      <w:r w:rsidR="006239E1" w:rsidRPr="007C55AC">
        <w:rPr>
          <w:szCs w:val="24"/>
          <w:lang w:val="sr-Cyrl-RS"/>
        </w:rPr>
        <w:t>12</w:t>
      </w:r>
      <w:r w:rsidRPr="007C55AC">
        <w:rPr>
          <w:szCs w:val="24"/>
          <w:lang w:val="sr-Cyrl-RS"/>
        </w:rPr>
        <w:t xml:space="preserve"> - </w:t>
      </w:r>
      <w:r w:rsidR="004C0A6F">
        <w:rPr>
          <w:szCs w:val="24"/>
          <w:lang w:val="sr-Cyrl-RS"/>
        </w:rPr>
        <w:t>prečišćen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tekst</w:t>
      </w:r>
      <w:r w:rsidRPr="007C55AC">
        <w:rPr>
          <w:szCs w:val="24"/>
          <w:lang w:val="sr-Cyrl-RS"/>
        </w:rPr>
        <w:t xml:space="preserve">), </w:t>
      </w:r>
      <w:r w:rsidR="004C0A6F">
        <w:rPr>
          <w:szCs w:val="24"/>
          <w:lang w:val="sr-Cyrl-RS"/>
        </w:rPr>
        <w:t>Narodnoj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skupštini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Predlog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autentičnog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tumačenja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odredbe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člana</w:t>
      </w:r>
      <w:r w:rsidRPr="007C55AC">
        <w:rPr>
          <w:szCs w:val="24"/>
          <w:lang w:val="sr-Cyrl-RS"/>
        </w:rPr>
        <w:t xml:space="preserve"> 48</w:t>
      </w:r>
      <w:r w:rsidR="00700939" w:rsidRPr="007C55AC">
        <w:rPr>
          <w:szCs w:val="24"/>
          <w:lang w:val="sr-Cyrl-RS"/>
        </w:rPr>
        <w:t>.</w:t>
      </w:r>
      <w:r w:rsidRPr="007C55AC">
        <w:rPr>
          <w:szCs w:val="24"/>
          <w:lang w:val="sr-Cyrl-RS"/>
        </w:rPr>
        <w:t xml:space="preserve">  </w:t>
      </w:r>
      <w:r w:rsidR="004C0A6F">
        <w:rPr>
          <w:szCs w:val="24"/>
          <w:lang w:val="sr-Cyrl-RS"/>
        </w:rPr>
        <w:t>Zakona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o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izvršenju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i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obezbeđenju</w:t>
      </w:r>
      <w:r w:rsidR="006239E1" w:rsidRPr="007C55AC">
        <w:rPr>
          <w:szCs w:val="24"/>
          <w:lang w:val="sr-Cyrl-RS"/>
        </w:rPr>
        <w:t xml:space="preserve"> </w:t>
      </w:r>
      <w:r w:rsidR="007C55AC" w:rsidRPr="007C55AC">
        <w:rPr>
          <w:szCs w:val="24"/>
        </w:rPr>
        <w:t xml:space="preserve"> (</w:t>
      </w:r>
      <w:r w:rsidR="007C55AC" w:rsidRPr="007C55AC">
        <w:rPr>
          <w:color w:val="000000"/>
          <w:szCs w:val="24"/>
        </w:rPr>
        <w:t>„</w:t>
      </w:r>
      <w:proofErr w:type="spellStart"/>
      <w:r w:rsidR="004C0A6F">
        <w:rPr>
          <w:szCs w:val="24"/>
        </w:rPr>
        <w:t>Službeni</w:t>
      </w:r>
      <w:proofErr w:type="spellEnd"/>
      <w:r w:rsidR="007C55AC" w:rsidRPr="007C55AC">
        <w:rPr>
          <w:szCs w:val="24"/>
        </w:rPr>
        <w:t xml:space="preserve"> </w:t>
      </w:r>
      <w:proofErr w:type="spellStart"/>
      <w:r w:rsidR="004C0A6F">
        <w:rPr>
          <w:szCs w:val="24"/>
        </w:rPr>
        <w:t>glasnik</w:t>
      </w:r>
      <w:proofErr w:type="spellEnd"/>
      <w:r w:rsidR="007C55AC" w:rsidRPr="007C55AC">
        <w:rPr>
          <w:szCs w:val="24"/>
        </w:rPr>
        <w:t xml:space="preserve"> </w:t>
      </w:r>
      <w:r w:rsidR="004C0A6F">
        <w:rPr>
          <w:szCs w:val="24"/>
        </w:rPr>
        <w:t>RS</w:t>
      </w:r>
      <w:r w:rsidR="007C55AC" w:rsidRPr="007C55AC">
        <w:rPr>
          <w:szCs w:val="24"/>
        </w:rPr>
        <w:t xml:space="preserve">”, </w:t>
      </w:r>
      <w:r w:rsidR="004C0A6F">
        <w:rPr>
          <w:szCs w:val="24"/>
        </w:rPr>
        <w:t>br</w:t>
      </w:r>
      <w:r w:rsidR="007C55AC" w:rsidRPr="007C55AC">
        <w:rPr>
          <w:szCs w:val="24"/>
        </w:rPr>
        <w:t xml:space="preserve">. 106/15 </w:t>
      </w:r>
      <w:r w:rsidR="004C0A6F">
        <w:rPr>
          <w:szCs w:val="24"/>
        </w:rPr>
        <w:t>i</w:t>
      </w:r>
      <w:r w:rsidR="007C55AC" w:rsidRPr="007C55AC">
        <w:rPr>
          <w:szCs w:val="24"/>
        </w:rPr>
        <w:t xml:space="preserve"> 106/16 - </w:t>
      </w:r>
      <w:proofErr w:type="spellStart"/>
      <w:r w:rsidR="004C0A6F">
        <w:rPr>
          <w:szCs w:val="24"/>
        </w:rPr>
        <w:t>autentično</w:t>
      </w:r>
      <w:proofErr w:type="spellEnd"/>
      <w:r w:rsidR="007C55AC" w:rsidRPr="007C55AC">
        <w:rPr>
          <w:szCs w:val="24"/>
        </w:rPr>
        <w:t xml:space="preserve"> </w:t>
      </w:r>
      <w:proofErr w:type="spellStart"/>
      <w:r w:rsidR="004C0A6F">
        <w:rPr>
          <w:szCs w:val="24"/>
        </w:rPr>
        <w:t>tumačenje</w:t>
      </w:r>
      <w:proofErr w:type="spellEnd"/>
      <w:r w:rsidR="007C55AC" w:rsidRPr="007C55AC">
        <w:rPr>
          <w:color w:val="000000"/>
          <w:szCs w:val="24"/>
        </w:rPr>
        <w:t>)</w:t>
      </w:r>
      <w:r w:rsidR="007C55AC" w:rsidRPr="007C55AC">
        <w:rPr>
          <w:szCs w:val="24"/>
          <w:lang w:val="sr-Cyrl-RS"/>
        </w:rPr>
        <w:t>,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predlogom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da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se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u</w:t>
      </w:r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skladu</w:t>
      </w:r>
      <w:r w:rsidRPr="007C55AC">
        <w:rPr>
          <w:szCs w:val="24"/>
          <w:lang w:val="sr-Cyrl-RS"/>
        </w:rPr>
        <w:t xml:space="preserve"> </w:t>
      </w:r>
      <w:proofErr w:type="gramStart"/>
      <w:r w:rsidR="004C0A6F">
        <w:rPr>
          <w:szCs w:val="24"/>
          <w:lang w:val="sr-Cyrl-RS"/>
        </w:rPr>
        <w:t>sa</w:t>
      </w:r>
      <w:proofErr w:type="gramEnd"/>
      <w:r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članom</w:t>
      </w:r>
      <w:r w:rsidR="00700939" w:rsidRPr="007C55AC">
        <w:rPr>
          <w:szCs w:val="24"/>
          <w:lang w:val="sr-Cyrl-RS"/>
        </w:rPr>
        <w:t xml:space="preserve"> 167. </w:t>
      </w:r>
      <w:r w:rsidR="004C0A6F">
        <w:rPr>
          <w:szCs w:val="24"/>
          <w:lang w:val="sr-Cyrl-RS"/>
        </w:rPr>
        <w:t>Poslovnika</w:t>
      </w:r>
      <w:r w:rsidR="00700939"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Narodne</w:t>
      </w:r>
      <w:r w:rsidR="00700939"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skupštine</w:t>
      </w:r>
      <w:r w:rsidR="0018026E" w:rsidRPr="007C55AC">
        <w:rPr>
          <w:szCs w:val="24"/>
          <w:lang w:val="sr-Cyrl-RS"/>
        </w:rPr>
        <w:t xml:space="preserve">, </w:t>
      </w:r>
      <w:r w:rsidR="004C0A6F">
        <w:rPr>
          <w:szCs w:val="24"/>
          <w:lang w:val="sr-Cyrl-RS"/>
        </w:rPr>
        <w:t>donese</w:t>
      </w:r>
      <w:r w:rsidR="0018026E"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po</w:t>
      </w:r>
      <w:r w:rsidR="0018026E"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hitnom</w:t>
      </w:r>
      <w:r w:rsidR="0018026E" w:rsidRPr="007C55AC">
        <w:rPr>
          <w:szCs w:val="24"/>
          <w:lang w:val="sr-Cyrl-RS"/>
        </w:rPr>
        <w:t xml:space="preserve"> </w:t>
      </w:r>
      <w:r w:rsidR="004C0A6F">
        <w:rPr>
          <w:szCs w:val="24"/>
          <w:lang w:val="sr-Cyrl-RS"/>
        </w:rPr>
        <w:t>postupku</w:t>
      </w:r>
      <w:r>
        <w:rPr>
          <w:lang w:val="sr-Cyrl-RS"/>
        </w:rPr>
        <w:t>.</w:t>
      </w:r>
    </w:p>
    <w:p w:rsidR="009B1E5C" w:rsidRDefault="009B1E5C" w:rsidP="00B52387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 w:rsidR="004C0A6F">
        <w:rPr>
          <w:lang w:val="sr-Cyrl-RS"/>
        </w:rPr>
        <w:t>Za</w:t>
      </w:r>
      <w:r>
        <w:rPr>
          <w:lang w:val="sr-Cyrl-RS"/>
        </w:rPr>
        <w:t xml:space="preserve"> </w:t>
      </w:r>
      <w:r w:rsidR="004C0A6F">
        <w:rPr>
          <w:lang w:val="sr-Cyrl-RS"/>
        </w:rPr>
        <w:t>predstavnika</w:t>
      </w:r>
      <w:r w:rsidR="00700939">
        <w:rPr>
          <w:lang w:val="sr-Cyrl-RS"/>
        </w:rPr>
        <w:t xml:space="preserve"> </w:t>
      </w:r>
      <w:r w:rsidR="004C0A6F">
        <w:rPr>
          <w:lang w:val="sr-Cyrl-RS"/>
        </w:rPr>
        <w:t>Odbora</w:t>
      </w:r>
      <w:r w:rsidR="00700939">
        <w:rPr>
          <w:lang w:val="sr-Cyrl-RS"/>
        </w:rPr>
        <w:t xml:space="preserve"> </w:t>
      </w:r>
      <w:r w:rsidR="004C0A6F">
        <w:rPr>
          <w:lang w:val="sr-Cyrl-RS"/>
        </w:rPr>
        <w:t>u</w:t>
      </w:r>
      <w:r w:rsidR="00700939">
        <w:rPr>
          <w:lang w:val="sr-Cyrl-RS"/>
        </w:rPr>
        <w:t xml:space="preserve"> </w:t>
      </w:r>
      <w:r w:rsidR="004C0A6F">
        <w:rPr>
          <w:lang w:val="sr-Cyrl-RS"/>
        </w:rPr>
        <w:t>Narodnoj</w:t>
      </w:r>
      <w:r w:rsidR="00700939">
        <w:rPr>
          <w:lang w:val="sr-Cyrl-RS"/>
        </w:rPr>
        <w:t xml:space="preserve"> </w:t>
      </w:r>
      <w:r w:rsidR="004C0A6F">
        <w:rPr>
          <w:lang w:val="sr-Cyrl-RS"/>
        </w:rPr>
        <w:t>skupštini</w:t>
      </w:r>
      <w:r>
        <w:rPr>
          <w:lang w:val="sr-Cyrl-RS"/>
        </w:rPr>
        <w:t xml:space="preserve"> </w:t>
      </w:r>
      <w:r w:rsidR="004C0A6F">
        <w:rPr>
          <w:lang w:val="sr-Cyrl-RS"/>
        </w:rPr>
        <w:t>određen</w:t>
      </w:r>
      <w:r>
        <w:rPr>
          <w:lang w:val="sr-Cyrl-RS"/>
        </w:rPr>
        <w:t xml:space="preserve"> </w:t>
      </w:r>
      <w:r w:rsidR="004C0A6F">
        <w:rPr>
          <w:lang w:val="sr-Cyrl-RS"/>
        </w:rPr>
        <w:t>je</w:t>
      </w:r>
      <w:r>
        <w:rPr>
          <w:lang w:val="sr-Cyrl-RS"/>
        </w:rPr>
        <w:t xml:space="preserve"> </w:t>
      </w:r>
      <w:r w:rsidR="004C0A6F">
        <w:rPr>
          <w:lang w:val="sr-Cyrl-RS"/>
        </w:rPr>
        <w:t>Đorđe</w:t>
      </w:r>
      <w:r>
        <w:rPr>
          <w:lang w:val="sr-Cyrl-RS"/>
        </w:rPr>
        <w:t xml:space="preserve"> </w:t>
      </w:r>
      <w:r w:rsidR="004C0A6F">
        <w:rPr>
          <w:lang w:val="sr-Cyrl-RS"/>
        </w:rPr>
        <w:t>Komlenski</w:t>
      </w:r>
      <w:r>
        <w:rPr>
          <w:lang w:val="sr-Cyrl-RS"/>
        </w:rPr>
        <w:t xml:space="preserve">, </w:t>
      </w:r>
      <w:r w:rsidR="004C0A6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A6F">
        <w:rPr>
          <w:lang w:val="sr-Cyrl-RS"/>
        </w:rPr>
        <w:t>Odbora</w:t>
      </w:r>
      <w:r>
        <w:rPr>
          <w:lang w:val="sr-Cyrl-RS"/>
        </w:rPr>
        <w:t>.</w:t>
      </w: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</w:t>
      </w:r>
      <w:r w:rsidR="004C0A6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4C0A6F">
        <w:rPr>
          <w:lang w:val="sr-Cyrl-RS"/>
        </w:rPr>
        <w:t>ODBORA</w:t>
      </w:r>
    </w:p>
    <w:p w:rsidR="009B1E5C" w:rsidRDefault="009B1E5C" w:rsidP="009B1E5C">
      <w:pPr>
        <w:spacing w:after="0" w:line="36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</w:t>
      </w:r>
      <w:r w:rsidR="004C0A6F">
        <w:rPr>
          <w:lang w:val="sr-Cyrl-RS"/>
        </w:rPr>
        <w:t>Đorđe</w:t>
      </w:r>
      <w:r>
        <w:rPr>
          <w:lang w:val="sr-Cyrl-RS"/>
        </w:rPr>
        <w:t xml:space="preserve"> </w:t>
      </w:r>
      <w:r w:rsidR="004C0A6F">
        <w:rPr>
          <w:lang w:val="sr-Cyrl-RS"/>
        </w:rPr>
        <w:t>Komlenski</w:t>
      </w: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</w:pPr>
    </w:p>
    <w:p w:rsidR="004C0A6F" w:rsidRPr="004C0A6F" w:rsidRDefault="004C0A6F" w:rsidP="001F38BF">
      <w:pPr>
        <w:spacing w:after="0" w:line="240" w:lineRule="auto"/>
      </w:pPr>
      <w:bookmarkStart w:id="0" w:name="_GoBack"/>
      <w:bookmarkEnd w:id="0"/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Default="009B1E5C" w:rsidP="001F38BF">
      <w:pPr>
        <w:spacing w:after="0" w:line="240" w:lineRule="auto"/>
        <w:rPr>
          <w:lang w:val="sr-Cyrl-RS"/>
        </w:rPr>
      </w:pPr>
    </w:p>
    <w:p w:rsidR="009B1E5C" w:rsidRPr="00B862C7" w:rsidRDefault="009B1E5C" w:rsidP="001F38BF">
      <w:pPr>
        <w:spacing w:after="0" w:line="240" w:lineRule="auto"/>
      </w:pPr>
    </w:p>
    <w:p w:rsidR="001F38BF" w:rsidRDefault="001F38BF" w:rsidP="001505B9">
      <w:pPr>
        <w:spacing w:after="0" w:line="360" w:lineRule="auto"/>
        <w:jc w:val="right"/>
        <w:rPr>
          <w:lang w:val="sr-Cyrl-RS"/>
        </w:rPr>
      </w:pPr>
    </w:p>
    <w:p w:rsidR="001505B9" w:rsidRPr="00B52387" w:rsidRDefault="004C0A6F" w:rsidP="001505B9">
      <w:pPr>
        <w:spacing w:after="0" w:line="360" w:lineRule="auto"/>
        <w:jc w:val="right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lastRenderedPageBreak/>
        <w:t>PREDLOG</w:t>
      </w:r>
    </w:p>
    <w:p w:rsidR="007924CC" w:rsidRPr="00B52387" w:rsidRDefault="007924CC" w:rsidP="001505B9">
      <w:pPr>
        <w:spacing w:after="0" w:line="360" w:lineRule="auto"/>
        <w:jc w:val="right"/>
        <w:rPr>
          <w:rFonts w:cs="Times New Roman"/>
          <w:szCs w:val="24"/>
          <w:lang w:val="sr-Cyrl-RS"/>
        </w:rPr>
      </w:pPr>
    </w:p>
    <w:p w:rsidR="007924CC" w:rsidRPr="00B52387" w:rsidRDefault="001505B9" w:rsidP="00B52387">
      <w:pPr>
        <w:spacing w:after="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</w:r>
      <w:r w:rsidR="004C0A6F">
        <w:rPr>
          <w:rFonts w:cs="Times New Roman"/>
          <w:szCs w:val="24"/>
          <w:lang w:val="sr-Cyrl-RS"/>
        </w:rPr>
        <w:t>Na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osnovu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člana</w:t>
      </w:r>
      <w:r w:rsidRPr="00B52387">
        <w:rPr>
          <w:rFonts w:cs="Times New Roman"/>
          <w:szCs w:val="24"/>
          <w:lang w:val="sr-Cyrl-RS"/>
        </w:rPr>
        <w:t xml:space="preserve"> 8. </w:t>
      </w:r>
      <w:r w:rsidR="004C0A6F">
        <w:rPr>
          <w:rFonts w:cs="Times New Roman"/>
          <w:szCs w:val="24"/>
          <w:lang w:val="sr-Cyrl-RS"/>
        </w:rPr>
        <w:t>stav</w:t>
      </w:r>
      <w:r w:rsidRPr="00B52387">
        <w:rPr>
          <w:rFonts w:cs="Times New Roman"/>
          <w:szCs w:val="24"/>
          <w:lang w:val="sr-Cyrl-RS"/>
        </w:rPr>
        <w:t xml:space="preserve">. 1. </w:t>
      </w:r>
      <w:r w:rsidR="004C0A6F">
        <w:rPr>
          <w:rFonts w:cs="Times New Roman"/>
          <w:szCs w:val="24"/>
          <w:lang w:val="sr-Cyrl-RS"/>
        </w:rPr>
        <w:t>Zakona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o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Narodnoj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skupštini</w:t>
      </w:r>
      <w:r w:rsidRPr="00B52387">
        <w:rPr>
          <w:rFonts w:cs="Times New Roman"/>
          <w:szCs w:val="24"/>
          <w:lang w:val="sr-Cyrl-RS"/>
        </w:rPr>
        <w:t xml:space="preserve"> ("</w:t>
      </w:r>
      <w:r w:rsidR="004C0A6F">
        <w:rPr>
          <w:rFonts w:cs="Times New Roman"/>
          <w:szCs w:val="24"/>
          <w:lang w:val="sr-Cyrl-RS"/>
        </w:rPr>
        <w:t>Službeni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glasnik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RS</w:t>
      </w:r>
      <w:r w:rsidRPr="00B52387">
        <w:rPr>
          <w:rFonts w:cs="Times New Roman"/>
          <w:szCs w:val="24"/>
          <w:lang w:val="sr-Cyrl-RS"/>
        </w:rPr>
        <w:t>"</w:t>
      </w:r>
      <w:r w:rsidR="00C75DB5" w:rsidRPr="00B52387">
        <w:rPr>
          <w:rFonts w:cs="Times New Roman"/>
          <w:szCs w:val="24"/>
        </w:rPr>
        <w:t>,</w:t>
      </w:r>
      <w:r w:rsidR="00C75DB5"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broj</w:t>
      </w:r>
      <w:r w:rsidR="00C75DB5" w:rsidRPr="00B52387">
        <w:rPr>
          <w:rFonts w:cs="Times New Roman"/>
          <w:szCs w:val="24"/>
          <w:lang w:val="sr-Cyrl-RS"/>
        </w:rPr>
        <w:t xml:space="preserve"> 9/10) </w:t>
      </w:r>
      <w:r w:rsidR="004C0A6F">
        <w:rPr>
          <w:rFonts w:cs="Times New Roman"/>
          <w:szCs w:val="24"/>
          <w:lang w:val="sr-Cyrl-RS"/>
        </w:rPr>
        <w:t>i</w:t>
      </w:r>
      <w:r w:rsidR="00C75DB5"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člana</w:t>
      </w:r>
      <w:r w:rsidR="00C75DB5" w:rsidRPr="00B52387">
        <w:rPr>
          <w:rFonts w:cs="Times New Roman"/>
          <w:szCs w:val="24"/>
          <w:lang w:val="sr-Cyrl-RS"/>
        </w:rPr>
        <w:t xml:space="preserve"> 194</w:t>
      </w:r>
      <w:r w:rsidR="00C75DB5" w:rsidRPr="00B52387">
        <w:rPr>
          <w:rFonts w:cs="Times New Roman"/>
          <w:szCs w:val="24"/>
        </w:rPr>
        <w:t>.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stav</w:t>
      </w:r>
      <w:r w:rsidRPr="00B52387">
        <w:rPr>
          <w:rFonts w:cs="Times New Roman"/>
          <w:szCs w:val="24"/>
          <w:lang w:val="sr-Cyrl-RS"/>
        </w:rPr>
        <w:t xml:space="preserve"> 2. </w:t>
      </w:r>
      <w:r w:rsidR="004C0A6F">
        <w:rPr>
          <w:rFonts w:cs="Times New Roman"/>
          <w:szCs w:val="24"/>
          <w:lang w:val="sr-Cyrl-RS"/>
        </w:rPr>
        <w:t>Poslovnika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Narodne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skupštine</w:t>
      </w:r>
      <w:r w:rsidRPr="00B52387">
        <w:rPr>
          <w:rFonts w:cs="Times New Roman"/>
          <w:szCs w:val="24"/>
          <w:lang w:val="sr-Cyrl-RS"/>
        </w:rPr>
        <w:t xml:space="preserve"> ("</w:t>
      </w:r>
      <w:r w:rsidR="004C0A6F">
        <w:rPr>
          <w:rFonts w:cs="Times New Roman"/>
          <w:szCs w:val="24"/>
          <w:lang w:val="sr-Cyrl-RS"/>
        </w:rPr>
        <w:t>Službeni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glasnik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RS</w:t>
      </w:r>
      <w:r w:rsidRPr="00B52387">
        <w:rPr>
          <w:rFonts w:cs="Times New Roman"/>
          <w:szCs w:val="24"/>
          <w:lang w:val="sr-Cyrl-RS"/>
        </w:rPr>
        <w:t>"</w:t>
      </w:r>
      <w:r w:rsidR="00C75DB5" w:rsidRPr="00B52387">
        <w:rPr>
          <w:rFonts w:cs="Times New Roman"/>
          <w:szCs w:val="24"/>
        </w:rPr>
        <w:t>,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broj</w:t>
      </w:r>
      <w:r w:rsidRPr="00B52387">
        <w:rPr>
          <w:rFonts w:cs="Times New Roman"/>
          <w:szCs w:val="24"/>
          <w:lang w:val="sr-Cyrl-RS"/>
        </w:rPr>
        <w:t xml:space="preserve"> 20/12 - </w:t>
      </w:r>
      <w:r w:rsidR="004C0A6F">
        <w:rPr>
          <w:rFonts w:cs="Times New Roman"/>
          <w:szCs w:val="24"/>
          <w:lang w:val="sr-Cyrl-RS"/>
        </w:rPr>
        <w:t>prečišćen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tekst</w:t>
      </w:r>
      <w:r w:rsidRPr="00B52387">
        <w:rPr>
          <w:rFonts w:cs="Times New Roman"/>
          <w:szCs w:val="24"/>
          <w:lang w:val="sr-Cyrl-RS"/>
        </w:rPr>
        <w:t>)</w:t>
      </w:r>
    </w:p>
    <w:p w:rsidR="001505B9" w:rsidRPr="00B52387" w:rsidRDefault="001505B9" w:rsidP="00B52387">
      <w:pPr>
        <w:spacing w:after="0"/>
        <w:rPr>
          <w:rFonts w:cs="Times New Roman"/>
          <w:szCs w:val="24"/>
          <w:lang w:val="sr-Cyrl-RS"/>
        </w:rPr>
      </w:pPr>
    </w:p>
    <w:p w:rsidR="001505B9" w:rsidRPr="00B52387" w:rsidRDefault="001505B9" w:rsidP="00B52387">
      <w:pPr>
        <w:spacing w:after="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</w:r>
      <w:r w:rsidR="004C0A6F">
        <w:rPr>
          <w:rFonts w:cs="Times New Roman"/>
          <w:szCs w:val="24"/>
          <w:lang w:val="sr-Cyrl-RS"/>
        </w:rPr>
        <w:t>Narodna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skupština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na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sednici</w:t>
      </w:r>
      <w:r w:rsidR="00F95F87"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održanoj</w:t>
      </w:r>
      <w:r w:rsidR="00F95F87" w:rsidRPr="00B52387">
        <w:rPr>
          <w:rFonts w:cs="Times New Roman"/>
          <w:szCs w:val="24"/>
          <w:lang w:val="sr-Cyrl-RS"/>
        </w:rPr>
        <w:t xml:space="preserve"> ________________ 201</w:t>
      </w:r>
      <w:r w:rsidR="00F95F87" w:rsidRPr="00B52387">
        <w:rPr>
          <w:rFonts w:cs="Times New Roman"/>
          <w:szCs w:val="24"/>
        </w:rPr>
        <w:t>7</w:t>
      </w:r>
      <w:r w:rsidRPr="00B52387">
        <w:rPr>
          <w:rFonts w:cs="Times New Roman"/>
          <w:szCs w:val="24"/>
          <w:lang w:val="sr-Cyrl-RS"/>
        </w:rPr>
        <w:t xml:space="preserve">. </w:t>
      </w:r>
      <w:r w:rsidR="004C0A6F">
        <w:rPr>
          <w:rFonts w:cs="Times New Roman"/>
          <w:szCs w:val="24"/>
          <w:lang w:val="sr-Cyrl-RS"/>
        </w:rPr>
        <w:t>godine</w:t>
      </w:r>
      <w:r w:rsidRPr="00B52387">
        <w:rPr>
          <w:rFonts w:cs="Times New Roman"/>
          <w:szCs w:val="24"/>
          <w:lang w:val="sr-Cyrl-RS"/>
        </w:rPr>
        <w:t xml:space="preserve">,  </w:t>
      </w:r>
      <w:r w:rsidR="004C0A6F">
        <w:rPr>
          <w:rFonts w:cs="Times New Roman"/>
          <w:szCs w:val="24"/>
          <w:lang w:val="sr-Cyrl-RS"/>
        </w:rPr>
        <w:t>donela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je</w:t>
      </w:r>
      <w:r w:rsidRPr="00B52387">
        <w:rPr>
          <w:rFonts w:cs="Times New Roman"/>
          <w:szCs w:val="24"/>
          <w:lang w:val="sr-Cyrl-RS"/>
        </w:rPr>
        <w:t xml:space="preserve"> </w:t>
      </w:r>
    </w:p>
    <w:p w:rsidR="007924CC" w:rsidRPr="00B52387" w:rsidRDefault="007924CC" w:rsidP="00B52387">
      <w:pPr>
        <w:spacing w:after="0"/>
        <w:jc w:val="both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0"/>
        <w:jc w:val="both"/>
        <w:rPr>
          <w:rFonts w:cs="Times New Roman"/>
          <w:szCs w:val="24"/>
          <w:lang w:val="sr-Cyrl-RS"/>
        </w:rPr>
      </w:pPr>
    </w:p>
    <w:p w:rsidR="00F95F87" w:rsidRPr="00B52387" w:rsidRDefault="004C0A6F" w:rsidP="00B52387">
      <w:pPr>
        <w:spacing w:after="0"/>
        <w:ind w:firstLine="720"/>
        <w:jc w:val="center"/>
        <w:rPr>
          <w:rFonts w:cs="Times New Roman"/>
          <w:szCs w:val="24"/>
          <w:lang w:val="sr-Cyrl-CS"/>
        </w:rPr>
      </w:pPr>
      <w:r>
        <w:rPr>
          <w:rFonts w:cs="Times New Roman"/>
          <w:szCs w:val="24"/>
        </w:rPr>
        <w:t>AUTENTIČNO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TUMAČENj</w:t>
      </w:r>
      <w:proofErr w:type="spellEnd"/>
      <w:r>
        <w:rPr>
          <w:rFonts w:cs="Times New Roman"/>
          <w:szCs w:val="24"/>
          <w:lang w:val="sr-Cyrl-CS"/>
        </w:rPr>
        <w:t>E</w:t>
      </w:r>
    </w:p>
    <w:p w:rsidR="00F95F87" w:rsidRPr="00B52387" w:rsidRDefault="004C0A6F" w:rsidP="00B52387">
      <w:pPr>
        <w:spacing w:after="0"/>
        <w:ind w:firstLine="720"/>
        <w:jc w:val="center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odredbe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člana</w:t>
      </w:r>
      <w:proofErr w:type="spellEnd"/>
      <w:r w:rsidR="00F95F87" w:rsidRPr="00B52387">
        <w:rPr>
          <w:rFonts w:cs="Times New Roman"/>
          <w:szCs w:val="24"/>
        </w:rPr>
        <w:t xml:space="preserve"> 48. 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 (</w:t>
      </w:r>
      <w:r w:rsidR="00F95F87" w:rsidRPr="00B52387">
        <w:rPr>
          <w:rFonts w:cs="Times New Roman"/>
          <w:color w:val="000000"/>
          <w:szCs w:val="24"/>
        </w:rPr>
        <w:t>„</w:t>
      </w:r>
      <w:proofErr w:type="spellStart"/>
      <w:r>
        <w:rPr>
          <w:rFonts w:cs="Times New Roman"/>
          <w:szCs w:val="24"/>
        </w:rPr>
        <w:t>Službeni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glasnik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RS</w:t>
      </w:r>
      <w:r w:rsidR="00F95F87" w:rsidRPr="00B52387">
        <w:rPr>
          <w:rFonts w:cs="Times New Roman"/>
          <w:szCs w:val="24"/>
        </w:rPr>
        <w:t xml:space="preserve">”, </w:t>
      </w:r>
      <w:r>
        <w:rPr>
          <w:rFonts w:cs="Times New Roman"/>
          <w:szCs w:val="24"/>
        </w:rPr>
        <w:t>br</w:t>
      </w:r>
      <w:r w:rsidR="00F95F87" w:rsidRPr="00B52387">
        <w:rPr>
          <w:rFonts w:cs="Times New Roman"/>
          <w:szCs w:val="24"/>
        </w:rPr>
        <w:t xml:space="preserve">. 106/15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106/16 - </w:t>
      </w:r>
      <w:proofErr w:type="spellStart"/>
      <w:r>
        <w:rPr>
          <w:rFonts w:cs="Times New Roman"/>
          <w:szCs w:val="24"/>
        </w:rPr>
        <w:t>autentično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tumačenje</w:t>
      </w:r>
      <w:proofErr w:type="spellEnd"/>
      <w:r w:rsidR="00F95F87" w:rsidRPr="00B52387">
        <w:rPr>
          <w:rFonts w:cs="Times New Roman"/>
          <w:color w:val="000000"/>
          <w:szCs w:val="24"/>
        </w:rPr>
        <w:t>)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</w:p>
    <w:p w:rsidR="00F95F87" w:rsidRPr="00B52387" w:rsidRDefault="004C0A6F" w:rsidP="00B52387">
      <w:pPr>
        <w:ind w:firstLine="720"/>
        <w:jc w:val="both"/>
        <w:rPr>
          <w:rFonts w:cs="Times New Roman"/>
          <w:color w:val="000000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Odredba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člana</w:t>
      </w:r>
      <w:proofErr w:type="spellEnd"/>
      <w:r w:rsidR="00F95F87" w:rsidRPr="00B52387">
        <w:rPr>
          <w:rFonts w:cs="Times New Roman"/>
          <w:szCs w:val="24"/>
        </w:rPr>
        <w:t xml:space="preserve"> 48.</w:t>
      </w:r>
      <w:proofErr w:type="gramEnd"/>
      <w:r w:rsidR="00F95F87" w:rsidRPr="00B52387">
        <w:rPr>
          <w:rFonts w:cs="Times New Roman"/>
          <w:szCs w:val="24"/>
        </w:rPr>
        <w:t xml:space="preserve"> 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 (</w:t>
      </w:r>
      <w:r w:rsidR="00F95F87" w:rsidRPr="00B52387">
        <w:rPr>
          <w:rFonts w:cs="Times New Roman"/>
          <w:color w:val="000000"/>
          <w:szCs w:val="24"/>
        </w:rPr>
        <w:t>„</w:t>
      </w:r>
      <w:proofErr w:type="spellStart"/>
      <w:r>
        <w:rPr>
          <w:rFonts w:cs="Times New Roman"/>
          <w:szCs w:val="24"/>
        </w:rPr>
        <w:t>Službeni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glasnik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RS</w:t>
      </w:r>
      <w:r w:rsidR="00F95F87" w:rsidRPr="00B52387">
        <w:rPr>
          <w:rFonts w:cs="Times New Roman"/>
          <w:szCs w:val="24"/>
        </w:rPr>
        <w:t xml:space="preserve">”, </w:t>
      </w:r>
      <w:r>
        <w:rPr>
          <w:rFonts w:cs="Times New Roman"/>
          <w:szCs w:val="24"/>
        </w:rPr>
        <w:t>br</w:t>
      </w:r>
      <w:r w:rsidR="00F95F87" w:rsidRPr="00B52387">
        <w:rPr>
          <w:rFonts w:cs="Times New Roman"/>
          <w:szCs w:val="24"/>
        </w:rPr>
        <w:t xml:space="preserve">. 106/15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106/16 - </w:t>
      </w:r>
      <w:proofErr w:type="spellStart"/>
      <w:r>
        <w:rPr>
          <w:rFonts w:cs="Times New Roman"/>
          <w:szCs w:val="24"/>
        </w:rPr>
        <w:t>autentično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tumačenje</w:t>
      </w:r>
      <w:proofErr w:type="spellEnd"/>
      <w:r w:rsidR="00F95F87" w:rsidRPr="00B52387">
        <w:rPr>
          <w:rFonts w:cs="Times New Roman"/>
          <w:color w:val="000000"/>
          <w:szCs w:val="24"/>
        </w:rPr>
        <w:t xml:space="preserve">) </w:t>
      </w:r>
      <w:proofErr w:type="spellStart"/>
      <w:r>
        <w:rPr>
          <w:rFonts w:cs="Times New Roman"/>
          <w:color w:val="000000"/>
          <w:szCs w:val="24"/>
        </w:rPr>
        <w:t>glasi</w:t>
      </w:r>
      <w:proofErr w:type="spellEnd"/>
      <w:r w:rsidR="00F95F87" w:rsidRPr="00B52387">
        <w:rPr>
          <w:rFonts w:cs="Times New Roman"/>
          <w:color w:val="000000"/>
          <w:szCs w:val="24"/>
        </w:rPr>
        <w:t>:</w:t>
      </w: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r w:rsidRPr="00B52387">
        <w:rPr>
          <w:rFonts w:cs="Times New Roman"/>
          <w:szCs w:val="24"/>
        </w:rPr>
        <w:t>„</w:t>
      </w:r>
      <w:proofErr w:type="spellStart"/>
      <w:r w:rsidR="004C0A6F">
        <w:rPr>
          <w:rFonts w:cs="Times New Roman"/>
          <w:szCs w:val="24"/>
        </w:rPr>
        <w:t>Izvršni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postupak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vodi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se</w:t>
      </w:r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i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na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predlog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i</w:t>
      </w:r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u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korist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lica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koje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kao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izvršni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poverilac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nije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označeno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u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izvršnoj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ili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verodostojnoj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ispravi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ako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javnom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ili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zakonu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overenom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ispravom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dokaže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da</w:t>
      </w:r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je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potraživanje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izvršne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ili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verodostojne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isprave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prešlo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na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njega</w:t>
      </w:r>
      <w:proofErr w:type="spellEnd"/>
      <w:r w:rsidRPr="00B52387">
        <w:rPr>
          <w:rFonts w:cs="Times New Roman"/>
          <w:szCs w:val="24"/>
        </w:rPr>
        <w:t xml:space="preserve">, </w:t>
      </w:r>
      <w:r w:rsidR="004C0A6F">
        <w:rPr>
          <w:rFonts w:cs="Times New Roman"/>
          <w:szCs w:val="24"/>
        </w:rPr>
        <w:t>a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ako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takav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dokaz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nije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moguć</w:t>
      </w:r>
      <w:proofErr w:type="spellEnd"/>
      <w:r w:rsidRPr="00B52387">
        <w:rPr>
          <w:rFonts w:cs="Times New Roman"/>
          <w:szCs w:val="24"/>
        </w:rPr>
        <w:t xml:space="preserve"> - </w:t>
      </w:r>
      <w:proofErr w:type="spellStart"/>
      <w:r w:rsidR="004C0A6F">
        <w:rPr>
          <w:rFonts w:cs="Times New Roman"/>
          <w:szCs w:val="24"/>
        </w:rPr>
        <w:t>ako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prelaz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potraživanja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dokaže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pravnosnažnom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ili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konačnom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odlukom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donetom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u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parničnom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prekršajnom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ili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upravnom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postupku</w:t>
      </w:r>
      <w:proofErr w:type="spellEnd"/>
      <w:r w:rsidRPr="00B52387">
        <w:rPr>
          <w:rFonts w:cs="Times New Roman"/>
          <w:szCs w:val="24"/>
        </w:rPr>
        <w:t>.</w:t>
      </w:r>
    </w:p>
    <w:p w:rsidR="00F95F87" w:rsidRPr="00B52387" w:rsidRDefault="004C0A6F" w:rsidP="00B52387">
      <w:pPr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Kad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posle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donošenja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rešenja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na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osnovu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verodostojne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potraživanje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pređe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izvršnog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poverioca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drugo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lice</w:t>
      </w:r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sticaoca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zaključkom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utvrđuje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on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stupio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mesto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izvršnog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poverioca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ako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prelaz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dokaže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javnom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overenom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ispravom</w:t>
      </w:r>
      <w:proofErr w:type="spellEnd"/>
      <w:r w:rsidR="00F95F87" w:rsidRPr="00B52387">
        <w:rPr>
          <w:rFonts w:cs="Times New Roman"/>
          <w:szCs w:val="24"/>
        </w:rPr>
        <w:t>.</w:t>
      </w:r>
    </w:p>
    <w:p w:rsidR="00F95F87" w:rsidRPr="00B52387" w:rsidRDefault="004C0A6F" w:rsidP="00B52387">
      <w:pPr>
        <w:ind w:firstLine="720"/>
        <w:jc w:val="both"/>
        <w:rPr>
          <w:rFonts w:cs="Times New Roman"/>
          <w:szCs w:val="24"/>
          <w:lang w:val="sr-Latn-CS"/>
        </w:rPr>
      </w:pPr>
      <w:proofErr w:type="spellStart"/>
      <w:proofErr w:type="gramStart"/>
      <w:r>
        <w:rPr>
          <w:rFonts w:cs="Times New Roman"/>
          <w:szCs w:val="24"/>
        </w:rPr>
        <w:t>Odredbe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</w:t>
      </w:r>
      <w:r w:rsidR="00F95F87" w:rsidRPr="00B52387">
        <w:rPr>
          <w:rFonts w:cs="Times New Roman"/>
          <w:szCs w:val="24"/>
        </w:rPr>
        <w:t>.</w:t>
      </w:r>
      <w:proofErr w:type="spellEnd"/>
      <w:r w:rsidR="00F95F87" w:rsidRPr="00B52387">
        <w:rPr>
          <w:rFonts w:cs="Times New Roman"/>
          <w:szCs w:val="24"/>
        </w:rPr>
        <w:t xml:space="preserve"> 1.</w:t>
      </w:r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gramStart"/>
      <w:r>
        <w:rPr>
          <w:rFonts w:cs="Times New Roman"/>
          <w:szCs w:val="24"/>
        </w:rPr>
        <w:t>i</w:t>
      </w:r>
      <w:proofErr w:type="gramEnd"/>
      <w:r w:rsidR="00F95F87" w:rsidRPr="00B52387">
        <w:rPr>
          <w:rFonts w:cs="Times New Roman"/>
          <w:szCs w:val="24"/>
        </w:rPr>
        <w:t xml:space="preserve"> 2. </w:t>
      </w:r>
      <w:proofErr w:type="spellStart"/>
      <w:proofErr w:type="gramStart"/>
      <w:r>
        <w:rPr>
          <w:rFonts w:cs="Times New Roman"/>
          <w:szCs w:val="24"/>
        </w:rPr>
        <w:t>ovog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člana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shodno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primenjuju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postupak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vodi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prema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licu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izvršnoj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verodostojnoj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označeno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dužnik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kada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posle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donošenja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rešenja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osnovu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verodostojne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obaveza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izvršnog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dužnika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pređe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drugo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lice</w:t>
      </w:r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kao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sticaoca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obaveze</w:t>
      </w:r>
      <w:proofErr w:type="spellEnd"/>
      <w:r w:rsidR="00F95F87" w:rsidRPr="00B52387">
        <w:rPr>
          <w:rFonts w:cs="Times New Roman"/>
          <w:szCs w:val="24"/>
        </w:rPr>
        <w:t xml:space="preserve">. </w:t>
      </w:r>
    </w:p>
    <w:p w:rsidR="00F95F87" w:rsidRPr="00B52387" w:rsidRDefault="004C0A6F" w:rsidP="00B862C7">
      <w:pPr>
        <w:ind w:firstLine="720"/>
        <w:jc w:val="both"/>
        <w:rPr>
          <w:lang w:val="sr-Cyrl-CS"/>
        </w:rPr>
      </w:pPr>
      <w:proofErr w:type="spellStart"/>
      <w:proofErr w:type="gramStart"/>
      <w:r>
        <w:rPr>
          <w:rFonts w:cs="Times New Roman"/>
          <w:szCs w:val="24"/>
        </w:rPr>
        <w:t>Sticalac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stupa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postupak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stanju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kome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nalazi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času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stupanja</w:t>
      </w:r>
      <w:proofErr w:type="spellEnd"/>
      <w:r w:rsidR="00F95F87" w:rsidRPr="00B52387">
        <w:rPr>
          <w:rFonts w:cs="Times New Roman"/>
          <w:szCs w:val="24"/>
        </w:rPr>
        <w:t>.”</w:t>
      </w:r>
      <w:proofErr w:type="gramEnd"/>
    </w:p>
    <w:p w:rsidR="00F95F87" w:rsidRDefault="004C0A6F" w:rsidP="00B52387">
      <w:pPr>
        <w:pStyle w:val="odluka-zakon"/>
        <w:spacing w:before="0" w:beforeAutospacing="0" w:after="0" w:afterAutospacing="0" w:line="276" w:lineRule="auto"/>
        <w:ind w:firstLine="720"/>
        <w:jc w:val="both"/>
      </w:pPr>
      <w:r>
        <w:rPr>
          <w:lang w:val="sr-Cyrl-CS"/>
        </w:rPr>
        <w:t>Ovu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odredbu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zakona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treba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razumeti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tako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zakonski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izraz</w:t>
      </w:r>
      <w:r w:rsidR="00F95F87" w:rsidRPr="00B52387">
        <w:rPr>
          <w:lang w:val="sr-Cyrl-CS"/>
        </w:rPr>
        <w:t xml:space="preserve"> „</w:t>
      </w:r>
      <w:r>
        <w:rPr>
          <w:lang w:val="sr-Cyrl-CS"/>
        </w:rPr>
        <w:t>prelaz</w:t>
      </w:r>
      <w:r w:rsidR="00F95F87" w:rsidRPr="00B52387">
        <w:rPr>
          <w:lang w:val="sr-Cyrl-CS"/>
        </w:rPr>
        <w:t xml:space="preserve">” </w:t>
      </w:r>
      <w:r>
        <w:rPr>
          <w:lang w:val="sr-Cyrl-CS"/>
        </w:rPr>
        <w:t>potraživanja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obaveze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sebi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obuhvata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prenos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potraživanja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obaveze</w:t>
      </w:r>
      <w:r w:rsidR="00F95F87" w:rsidRPr="00B52387">
        <w:rPr>
          <w:lang w:val="sr-Cyrl-CS"/>
        </w:rPr>
        <w:t>. „</w:t>
      </w:r>
      <w:r>
        <w:rPr>
          <w:lang w:val="sr-Cyrl-CS"/>
        </w:rPr>
        <w:t>Prelaz</w:t>
      </w:r>
      <w:r w:rsidR="00F95F87" w:rsidRPr="00B52387">
        <w:rPr>
          <w:lang w:val="sr-Cyrl-CS"/>
        </w:rPr>
        <w:t xml:space="preserve">” </w:t>
      </w:r>
      <w:r>
        <w:rPr>
          <w:lang w:val="sr-Cyrl-CS"/>
        </w:rPr>
        <w:t>potraživanja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obaveze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ima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opšte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značenje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sadrži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sve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oblike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sukcesije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potraživanja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obaveza</w:t>
      </w:r>
      <w:r w:rsidR="00F95F87" w:rsidRPr="00B52387">
        <w:rPr>
          <w:lang w:val="sr-Cyrl-CS"/>
        </w:rPr>
        <w:t xml:space="preserve">, </w:t>
      </w:r>
      <w:r>
        <w:rPr>
          <w:lang w:val="sr-Cyrl-CS"/>
        </w:rPr>
        <w:t>bilo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sukcesije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dolazi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za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vreme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postojanja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pravnog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subjektiviteta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nakon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njegovog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prestanka</w:t>
      </w:r>
      <w:r w:rsidR="00F95F87" w:rsidRPr="00B52387">
        <w:rPr>
          <w:lang w:val="sr-Cyrl-CS"/>
        </w:rPr>
        <w:t xml:space="preserve">.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, </w:t>
      </w:r>
      <w:r>
        <w:rPr>
          <w:lang w:val="sr-Cyrl-CS"/>
        </w:rPr>
        <w:t>rečeno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terminologijom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odredbe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člana</w:t>
      </w:r>
      <w:r w:rsidR="00F95F87" w:rsidRPr="00B52387">
        <w:rPr>
          <w:lang w:val="sr-Cyrl-CS"/>
        </w:rPr>
        <w:t xml:space="preserve"> 23. </w:t>
      </w:r>
      <w:r>
        <w:rPr>
          <w:lang w:val="sr-Cyrl-CS"/>
        </w:rPr>
        <w:t>ranije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važećeg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Zakona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izvršenju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obezbeđenju</w:t>
      </w:r>
      <w:r w:rsidR="00F95F87" w:rsidRPr="00B52387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glasnik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RS</w:t>
      </w:r>
      <w:r w:rsidR="00F95F87" w:rsidRPr="00B52387">
        <w:rPr>
          <w:lang w:val="sr-Cyrl-CS"/>
        </w:rPr>
        <w:t xml:space="preserve">”, </w:t>
      </w:r>
      <w:r>
        <w:rPr>
          <w:lang w:val="sr-Cyrl-CS"/>
        </w:rPr>
        <w:t>br</w:t>
      </w:r>
      <w:r w:rsidR="00F95F87" w:rsidRPr="00B52387">
        <w:rPr>
          <w:lang w:val="sr-Cyrl-CS"/>
        </w:rPr>
        <w:t xml:space="preserve">. 31/11, 99/11 - </w:t>
      </w:r>
      <w:r>
        <w:rPr>
          <w:lang w:val="sr-Cyrl-CS"/>
        </w:rPr>
        <w:t>dr</w:t>
      </w:r>
      <w:r w:rsidR="00F95F87" w:rsidRPr="00B52387">
        <w:rPr>
          <w:lang w:val="sr-Cyrl-CS"/>
        </w:rPr>
        <w:t xml:space="preserve">. </w:t>
      </w:r>
      <w:r>
        <w:rPr>
          <w:lang w:val="sr-Cyrl-CS"/>
        </w:rPr>
        <w:t>zakon</w:t>
      </w:r>
      <w:r w:rsidR="00F95F87" w:rsidRPr="00B52387">
        <w:rPr>
          <w:lang w:val="sr-Cyrl-CS"/>
        </w:rPr>
        <w:t xml:space="preserve">, 109/13 - </w:t>
      </w:r>
      <w:r>
        <w:rPr>
          <w:lang w:val="sr-Cyrl-CS"/>
        </w:rPr>
        <w:t>US</w:t>
      </w:r>
      <w:r w:rsidR="00F95F87" w:rsidRPr="00B52387">
        <w:rPr>
          <w:lang w:val="sr-Cyrl-CS"/>
        </w:rPr>
        <w:t xml:space="preserve">, 55/14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139/14) „</w:t>
      </w:r>
      <w:r>
        <w:rPr>
          <w:lang w:val="sr-Cyrl-CS"/>
        </w:rPr>
        <w:t>prelaz</w:t>
      </w:r>
      <w:r w:rsidR="00F95F87" w:rsidRPr="00B52387">
        <w:rPr>
          <w:lang w:val="sr-Cyrl-CS"/>
        </w:rPr>
        <w:t xml:space="preserve">” </w:t>
      </w:r>
      <w:r>
        <w:rPr>
          <w:lang w:val="sr-Cyrl-CS"/>
        </w:rPr>
        <w:t>obuhvata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„</w:t>
      </w:r>
      <w:r>
        <w:rPr>
          <w:lang w:val="sr-Cyrl-CS"/>
        </w:rPr>
        <w:t>prenos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prelaz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na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drugi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način</w:t>
      </w:r>
      <w:r w:rsidR="00F95F87" w:rsidRPr="00B52387">
        <w:rPr>
          <w:lang w:val="sr-Cyrl-CS"/>
        </w:rPr>
        <w:t xml:space="preserve">”. </w:t>
      </w:r>
      <w:r>
        <w:rPr>
          <w:lang w:val="sr-Cyrl-CS"/>
        </w:rPr>
        <w:t>Stoga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</w:t>
      </w:r>
      <w:r w:rsidR="00F95F87" w:rsidRPr="00B52387">
        <w:rPr>
          <w:lang w:val="sr-Cyrl-CS"/>
        </w:rPr>
        <w:t xml:space="preserve"> „</w:t>
      </w:r>
      <w:r>
        <w:rPr>
          <w:lang w:val="sr-Cyrl-CS"/>
        </w:rPr>
        <w:t>prenos</w:t>
      </w:r>
      <w:r w:rsidR="00F95F87" w:rsidRPr="00B52387">
        <w:rPr>
          <w:lang w:val="sr-Cyrl-CS"/>
        </w:rPr>
        <w:t xml:space="preserve">” </w:t>
      </w:r>
      <w:r>
        <w:rPr>
          <w:lang w:val="sr-Cyrl-CS"/>
        </w:rPr>
        <w:t>potraživanja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obaveze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dokazuje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javnom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lastRenderedPageBreak/>
        <w:t>po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zakonu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overenom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ispravom</w:t>
      </w:r>
      <w:r w:rsidR="00F95F87" w:rsidRPr="00B52387">
        <w:rPr>
          <w:lang w:val="sr-Cyrl-CS"/>
        </w:rPr>
        <w:t xml:space="preserve">, </w:t>
      </w:r>
      <w:r>
        <w:rPr>
          <w:lang w:val="sr-Cyrl-CS"/>
        </w:rPr>
        <w:t>a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ako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to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nije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moguće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pravnosnažnom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konačnom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odlukom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donetom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parničnom</w:t>
      </w:r>
      <w:r w:rsidR="00F95F87" w:rsidRPr="00B52387">
        <w:rPr>
          <w:lang w:val="sr-Cyrl-CS"/>
        </w:rPr>
        <w:t xml:space="preserve">, </w:t>
      </w:r>
      <w:r>
        <w:rPr>
          <w:lang w:val="sr-Cyrl-CS"/>
        </w:rPr>
        <w:t>prekršajnom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ili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upravnom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postupku</w:t>
      </w:r>
      <w:r w:rsidR="00F95F87" w:rsidRPr="00B52387">
        <w:rPr>
          <w:lang w:val="sr-Cyrl-CS"/>
        </w:rPr>
        <w:t>.</w:t>
      </w:r>
    </w:p>
    <w:p w:rsidR="00B862C7" w:rsidRPr="00B862C7" w:rsidRDefault="00B862C7" w:rsidP="00B52387">
      <w:pPr>
        <w:pStyle w:val="odluka-zakon"/>
        <w:spacing w:before="0" w:beforeAutospacing="0" w:after="0" w:afterAutospacing="0" w:line="276" w:lineRule="auto"/>
        <w:ind w:firstLine="720"/>
        <w:jc w:val="both"/>
      </w:pPr>
    </w:p>
    <w:p w:rsidR="00F95F87" w:rsidRPr="00B52387" w:rsidRDefault="004C0A6F" w:rsidP="00B52387">
      <w:pPr>
        <w:pStyle w:val="odluka-zakon"/>
        <w:spacing w:before="0" w:beforeAutospacing="0" w:after="0" w:afterAutospacing="0" w:line="276" w:lineRule="auto"/>
        <w:ind w:firstLine="720"/>
        <w:jc w:val="both"/>
        <w:rPr>
          <w:lang w:val="sr-Latn-CS"/>
        </w:rPr>
      </w:pPr>
      <w:r>
        <w:rPr>
          <w:lang w:val="sr-Cyrl-CS"/>
        </w:rPr>
        <w:t>Ovo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autentično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tumačenje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objaviti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u</w:t>
      </w:r>
      <w:r w:rsidR="00F95F87" w:rsidRPr="00B52387">
        <w:rPr>
          <w:lang w:val="sr-Cyrl-CS"/>
        </w:rPr>
        <w:t xml:space="preserve"> „</w:t>
      </w:r>
      <w:r>
        <w:rPr>
          <w:lang w:val="sr-Cyrl-CS"/>
        </w:rPr>
        <w:t>Službenom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glasniku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Republike</w:t>
      </w:r>
      <w:r w:rsidR="00F95F87" w:rsidRPr="00B52387">
        <w:rPr>
          <w:lang w:val="sr-Cyrl-CS"/>
        </w:rPr>
        <w:t xml:space="preserve"> </w:t>
      </w:r>
      <w:r>
        <w:rPr>
          <w:lang w:val="sr-Cyrl-CS"/>
        </w:rPr>
        <w:t>Srbije</w:t>
      </w:r>
      <w:r w:rsidR="00F95F87" w:rsidRPr="00B52387">
        <w:rPr>
          <w:lang w:val="sr-Cyrl-CS"/>
        </w:rPr>
        <w:t>”.</w:t>
      </w:r>
    </w:p>
    <w:p w:rsidR="007924CC" w:rsidRPr="00B862C7" w:rsidRDefault="00F234E9" w:rsidP="00B862C7">
      <w:pPr>
        <w:pStyle w:val="Normal1"/>
        <w:spacing w:before="0" w:beforeAutospacing="0" w:after="120" w:afterAutospacing="0" w:line="276" w:lineRule="auto"/>
        <w:jc w:val="both"/>
      </w:pPr>
      <w:r w:rsidRPr="00B52387">
        <w:rPr>
          <w:lang w:val="sr-Cyrl-RS"/>
        </w:rPr>
        <w:tab/>
      </w:r>
    </w:p>
    <w:p w:rsidR="001505B9" w:rsidRPr="00B52387" w:rsidRDefault="00004803" w:rsidP="00B52387">
      <w:pPr>
        <w:spacing w:after="120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 xml:space="preserve">01 </w:t>
      </w:r>
      <w:r w:rsidR="004C0A6F">
        <w:rPr>
          <w:rFonts w:cs="Times New Roman"/>
          <w:szCs w:val="24"/>
          <w:lang w:val="sr-Cyrl-RS"/>
        </w:rPr>
        <w:t>Broj</w:t>
      </w:r>
    </w:p>
    <w:p w:rsidR="00004803" w:rsidRPr="00B52387" w:rsidRDefault="004C0A6F" w:rsidP="00B52387">
      <w:pPr>
        <w:spacing w:after="1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u</w:t>
      </w:r>
      <w:r w:rsidR="00F95F87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Beogradu</w:t>
      </w:r>
      <w:r w:rsidR="00F95F87" w:rsidRPr="00B52387">
        <w:rPr>
          <w:rFonts w:cs="Times New Roman"/>
          <w:szCs w:val="24"/>
          <w:lang w:val="sr-Cyrl-RS"/>
        </w:rPr>
        <w:t>, ________,2017</w:t>
      </w:r>
      <w:r w:rsidR="00004803" w:rsidRPr="00B52387">
        <w:rPr>
          <w:rFonts w:cs="Times New Roman"/>
          <w:szCs w:val="24"/>
          <w:lang w:val="sr-Cyrl-RS"/>
        </w:rPr>
        <w:t xml:space="preserve">. </w:t>
      </w:r>
      <w:r>
        <w:rPr>
          <w:rFonts w:cs="Times New Roman"/>
          <w:szCs w:val="24"/>
          <w:lang w:val="sr-Cyrl-RS"/>
        </w:rPr>
        <w:t>godine</w:t>
      </w:r>
    </w:p>
    <w:p w:rsidR="007924CC" w:rsidRPr="00B52387" w:rsidRDefault="007924CC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7924CC" w:rsidRPr="00B52387" w:rsidRDefault="004C0A6F" w:rsidP="00B52387">
      <w:pPr>
        <w:spacing w:after="120"/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val="sr-Cyrl-RS"/>
        </w:rPr>
        <w:t>NARODNA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SKUPŠTINA</w:t>
      </w:r>
    </w:p>
    <w:p w:rsidR="00460EAD" w:rsidRPr="00B52387" w:rsidRDefault="00460EAD" w:rsidP="00B52387">
      <w:pPr>
        <w:spacing w:after="120"/>
        <w:jc w:val="center"/>
        <w:rPr>
          <w:rFonts w:cs="Times New Roman"/>
          <w:szCs w:val="24"/>
        </w:rPr>
      </w:pP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  <w:t xml:space="preserve">                  </w:t>
      </w:r>
      <w:r w:rsidR="00460EAD" w:rsidRPr="00B52387">
        <w:rPr>
          <w:rFonts w:cs="Times New Roman"/>
          <w:szCs w:val="24"/>
        </w:rPr>
        <w:t xml:space="preserve">                        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PREDSEDNIK</w:t>
      </w: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</w:r>
      <w:r w:rsidRPr="00B52387">
        <w:rPr>
          <w:rFonts w:cs="Times New Roman"/>
          <w:szCs w:val="24"/>
          <w:lang w:val="sr-Cyrl-RS"/>
        </w:rPr>
        <w:tab/>
        <w:t xml:space="preserve">                                        </w:t>
      </w:r>
      <w:r w:rsidR="00460EAD" w:rsidRPr="00B52387">
        <w:rPr>
          <w:rFonts w:cs="Times New Roman"/>
          <w:szCs w:val="24"/>
        </w:rPr>
        <w:t xml:space="preserve">                       </w:t>
      </w:r>
      <w:r w:rsidRPr="00B52387">
        <w:rPr>
          <w:rFonts w:cs="Times New Roman"/>
          <w:szCs w:val="24"/>
          <w:lang w:val="sr-Cyrl-RS"/>
        </w:rPr>
        <w:t xml:space="preserve"> </w:t>
      </w:r>
      <w:r w:rsidR="00460EAD"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  <w:lang w:val="sr-Cyrl-RS"/>
        </w:rPr>
        <w:t>Maja</w:t>
      </w:r>
      <w:r w:rsidRPr="00B52387">
        <w:rPr>
          <w:rFonts w:cs="Times New Roman"/>
          <w:szCs w:val="24"/>
          <w:lang w:val="sr-Cyrl-RS"/>
        </w:rPr>
        <w:t xml:space="preserve"> </w:t>
      </w:r>
      <w:r w:rsidR="004C0A6F">
        <w:rPr>
          <w:rFonts w:cs="Times New Roman"/>
          <w:szCs w:val="24"/>
          <w:lang w:val="sr-Cyrl-RS"/>
        </w:rPr>
        <w:t>Gojković</w:t>
      </w:r>
    </w:p>
    <w:p w:rsidR="007924CC" w:rsidRPr="00B52387" w:rsidRDefault="007924CC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  <w:lang w:val="sr-Cyrl-RS"/>
        </w:rPr>
      </w:pPr>
    </w:p>
    <w:p w:rsidR="004F32F6" w:rsidRPr="00B52387" w:rsidRDefault="004F32F6" w:rsidP="00B52387">
      <w:pPr>
        <w:spacing w:after="120"/>
        <w:jc w:val="both"/>
        <w:rPr>
          <w:rFonts w:cs="Times New Roman"/>
          <w:szCs w:val="24"/>
        </w:rPr>
      </w:pPr>
    </w:p>
    <w:p w:rsidR="004F32F6" w:rsidRDefault="004F32F6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spacing w:after="120"/>
        <w:jc w:val="both"/>
        <w:rPr>
          <w:rFonts w:cs="Times New Roman"/>
          <w:szCs w:val="24"/>
        </w:rPr>
      </w:pPr>
    </w:p>
    <w:p w:rsidR="00B862C7" w:rsidRDefault="00B862C7" w:rsidP="00B52387">
      <w:pPr>
        <w:tabs>
          <w:tab w:val="left" w:pos="1440"/>
        </w:tabs>
        <w:spacing w:after="0"/>
        <w:jc w:val="both"/>
        <w:rPr>
          <w:rFonts w:cs="Times New Roman"/>
          <w:szCs w:val="24"/>
        </w:rPr>
      </w:pPr>
    </w:p>
    <w:p w:rsidR="003C432C" w:rsidRPr="00B52387" w:rsidRDefault="00023B51" w:rsidP="00B52387">
      <w:pPr>
        <w:tabs>
          <w:tab w:val="left" w:pos="1440"/>
        </w:tabs>
        <w:spacing w:after="0"/>
        <w:jc w:val="both"/>
        <w:rPr>
          <w:rFonts w:eastAsia="Times New Roman" w:cs="Times New Roman"/>
          <w:szCs w:val="24"/>
          <w:lang w:val="sr-Cyrl-CS"/>
        </w:rPr>
      </w:pPr>
      <w:r w:rsidRPr="00B52387">
        <w:rPr>
          <w:rFonts w:cs="Times New Roman"/>
          <w:szCs w:val="24"/>
          <w:lang w:val="sr-Cyrl-RS"/>
        </w:rPr>
        <w:t xml:space="preserve"> </w:t>
      </w:r>
    </w:p>
    <w:p w:rsidR="001505B9" w:rsidRPr="00B52387" w:rsidRDefault="004C0A6F" w:rsidP="00B52387">
      <w:pPr>
        <w:spacing w:after="120"/>
        <w:jc w:val="center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O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b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r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a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z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l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o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ž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nj</w:t>
      </w:r>
      <w:r w:rsidR="007924CC" w:rsidRPr="00B52387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e</w:t>
      </w:r>
    </w:p>
    <w:p w:rsidR="007924CC" w:rsidRPr="00B52387" w:rsidRDefault="007924CC" w:rsidP="00B52387">
      <w:pPr>
        <w:spacing w:after="120"/>
        <w:jc w:val="center"/>
        <w:rPr>
          <w:rFonts w:cs="Times New Roman"/>
          <w:szCs w:val="24"/>
          <w:lang w:val="sr-Cyrl-RS"/>
        </w:rPr>
      </w:pPr>
    </w:p>
    <w:p w:rsidR="00F95F87" w:rsidRPr="00B52387" w:rsidRDefault="00F95F87" w:rsidP="00B52387">
      <w:pPr>
        <w:ind w:firstLine="720"/>
        <w:jc w:val="both"/>
        <w:rPr>
          <w:rFonts w:cs="Times New Roman"/>
          <w:szCs w:val="24"/>
        </w:rPr>
      </w:pPr>
      <w:r w:rsidRPr="00B52387">
        <w:rPr>
          <w:rFonts w:cs="Times New Roman"/>
          <w:szCs w:val="24"/>
          <w:lang w:val="sr-Cyrl-RS"/>
        </w:rPr>
        <w:lastRenderedPageBreak/>
        <w:t xml:space="preserve">  </w:t>
      </w:r>
      <w:proofErr w:type="spellStart"/>
      <w:r w:rsidR="004C0A6F">
        <w:rPr>
          <w:rFonts w:cs="Times New Roman"/>
          <w:szCs w:val="24"/>
        </w:rPr>
        <w:t>Jedno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gramStart"/>
      <w:r w:rsidR="004C0A6F">
        <w:rPr>
          <w:rFonts w:cs="Times New Roman"/>
          <w:szCs w:val="24"/>
        </w:rPr>
        <w:t>od</w:t>
      </w:r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najbitnijih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načela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u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postupku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jeste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načelo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formalnog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legaliteta</w:t>
      </w:r>
      <w:proofErr w:type="spellEnd"/>
      <w:r w:rsidRPr="00B52387">
        <w:rPr>
          <w:rFonts w:cs="Times New Roman"/>
          <w:szCs w:val="24"/>
        </w:rPr>
        <w:t xml:space="preserve">. </w:t>
      </w:r>
      <w:proofErr w:type="spellStart"/>
      <w:r w:rsidR="004C0A6F">
        <w:rPr>
          <w:rFonts w:cs="Times New Roman"/>
          <w:szCs w:val="24"/>
        </w:rPr>
        <w:t>Načelo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formalnog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legaliteta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znači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da</w:t>
      </w:r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je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izvršni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sud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prilikom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odlučivanja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o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predlogu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za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izvršenje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strogo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vezan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sadržinom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izvršne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proofErr w:type="gramStart"/>
      <w:r w:rsidR="004C0A6F">
        <w:rPr>
          <w:rFonts w:cs="Times New Roman"/>
          <w:szCs w:val="24"/>
        </w:rPr>
        <w:t>ili</w:t>
      </w:r>
      <w:proofErr w:type="spellEnd"/>
      <w:proofErr w:type="gram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verodostojne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isprave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i</w:t>
      </w:r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da</w:t>
      </w:r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dosledno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tome</w:t>
      </w:r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nije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ovlašćen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ni</w:t>
      </w:r>
      <w:proofErr w:type="spellEnd"/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da</w:t>
      </w:r>
      <w:r w:rsidRPr="00B52387">
        <w:rPr>
          <w:rFonts w:cs="Times New Roman"/>
          <w:szCs w:val="24"/>
        </w:rPr>
        <w:t xml:space="preserve"> </w:t>
      </w:r>
      <w:r w:rsidR="004C0A6F">
        <w:rPr>
          <w:rFonts w:cs="Times New Roman"/>
          <w:szCs w:val="24"/>
        </w:rPr>
        <w:t>je</w:t>
      </w:r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menja</w:t>
      </w:r>
      <w:proofErr w:type="spellEnd"/>
      <w:r w:rsidRPr="00B52387">
        <w:rPr>
          <w:rFonts w:cs="Times New Roman"/>
          <w:szCs w:val="24"/>
        </w:rPr>
        <w:t xml:space="preserve">, </w:t>
      </w:r>
      <w:proofErr w:type="spellStart"/>
      <w:r w:rsidR="004C0A6F">
        <w:rPr>
          <w:rFonts w:cs="Times New Roman"/>
          <w:szCs w:val="24"/>
        </w:rPr>
        <w:t>niti</w:t>
      </w:r>
      <w:proofErr w:type="spellEnd"/>
      <w:r w:rsidRPr="00B52387">
        <w:rPr>
          <w:rFonts w:cs="Times New Roman"/>
          <w:szCs w:val="24"/>
        </w:rPr>
        <w:t xml:space="preserve"> </w:t>
      </w:r>
      <w:proofErr w:type="spellStart"/>
      <w:r w:rsidR="004C0A6F">
        <w:rPr>
          <w:rFonts w:cs="Times New Roman"/>
          <w:szCs w:val="24"/>
        </w:rPr>
        <w:t>dopunjava</w:t>
      </w:r>
      <w:proofErr w:type="spellEnd"/>
      <w:r w:rsidRPr="00B52387">
        <w:rPr>
          <w:rFonts w:cs="Times New Roman"/>
          <w:szCs w:val="24"/>
        </w:rPr>
        <w:t xml:space="preserve">. </w:t>
      </w:r>
    </w:p>
    <w:p w:rsidR="00F95F87" w:rsidRPr="00B52387" w:rsidRDefault="004C0A6F" w:rsidP="00B52387">
      <w:pPr>
        <w:ind w:firstLine="72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Moguće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međutim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da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donošenja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ili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verodostojne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podnošenja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predloga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promene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poverilac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dužnik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koji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navedeni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izvršnoj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verodostojnoj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ispravi</w:t>
      </w:r>
      <w:proofErr w:type="spellEnd"/>
      <w:r w:rsidR="00F95F87" w:rsidRPr="00B52387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tom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slučaju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izvršni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poverilac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dužan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predlog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dostavi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dokaz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prelazu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potraživanja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ili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obaveze</w:t>
      </w:r>
      <w:proofErr w:type="spellEnd"/>
      <w:r w:rsidR="00F95F87" w:rsidRPr="00B52387">
        <w:rPr>
          <w:rFonts w:cs="Times New Roman"/>
          <w:szCs w:val="24"/>
        </w:rPr>
        <w:t xml:space="preserve">: </w:t>
      </w:r>
      <w:proofErr w:type="spellStart"/>
      <w:r>
        <w:rPr>
          <w:rFonts w:cs="Times New Roman"/>
          <w:szCs w:val="24"/>
        </w:rPr>
        <w:t>javnu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privatnu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overena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pravnosnažnu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presudu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odnosno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konačnu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odluku</w:t>
      </w:r>
      <w:proofErr w:type="spellEnd"/>
      <w:r w:rsidR="00F95F87" w:rsidRPr="00B52387">
        <w:rPr>
          <w:rFonts w:cs="Times New Roman"/>
          <w:szCs w:val="24"/>
        </w:rPr>
        <w:t xml:space="preserve"> (</w:t>
      </w:r>
      <w:proofErr w:type="spellStart"/>
      <w:r>
        <w:rPr>
          <w:rFonts w:cs="Times New Roman"/>
          <w:szCs w:val="24"/>
        </w:rPr>
        <w:t>član</w:t>
      </w:r>
      <w:proofErr w:type="spellEnd"/>
      <w:r w:rsidR="00F95F87" w:rsidRPr="00B52387">
        <w:rPr>
          <w:rFonts w:cs="Times New Roman"/>
          <w:szCs w:val="24"/>
        </w:rPr>
        <w:t xml:space="preserve"> 48. </w:t>
      </w:r>
      <w:proofErr w:type="spellStart"/>
      <w:proofErr w:type="gramStart"/>
      <w:r>
        <w:rPr>
          <w:rFonts w:cs="Times New Roman"/>
          <w:szCs w:val="24"/>
        </w:rPr>
        <w:t>Zakona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>).</w:t>
      </w:r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Samo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to</w:t>
      </w:r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prema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mogu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biti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dokazi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prelazu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potraživanja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odnosno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obaveze</w:t>
      </w:r>
      <w:proofErr w:type="spellEnd"/>
      <w:r w:rsidR="00F95F87" w:rsidRPr="00B52387">
        <w:rPr>
          <w:rFonts w:cs="Times New Roman"/>
          <w:szCs w:val="24"/>
        </w:rPr>
        <w:t>.</w:t>
      </w:r>
      <w:proofErr w:type="gramEnd"/>
    </w:p>
    <w:p w:rsidR="00F95F87" w:rsidRPr="00B52387" w:rsidRDefault="004C0A6F" w:rsidP="00B52387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praksi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međutim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javio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problem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značenja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reči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prelaz</w:t>
      </w:r>
      <w:proofErr w:type="spellEnd"/>
      <w:r w:rsidR="00F95F87" w:rsidRPr="00B52387">
        <w:rPr>
          <w:rFonts w:cs="Times New Roman"/>
          <w:szCs w:val="24"/>
        </w:rPr>
        <w:t>” (</w:t>
      </w:r>
      <w:proofErr w:type="spellStart"/>
      <w:r>
        <w:rPr>
          <w:rFonts w:cs="Times New Roman"/>
          <w:szCs w:val="24"/>
        </w:rPr>
        <w:t>potraživanja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obaveze</w:t>
      </w:r>
      <w:proofErr w:type="spellEnd"/>
      <w:r w:rsidR="00F95F87" w:rsidRPr="00B52387">
        <w:rPr>
          <w:rFonts w:cs="Times New Roman"/>
          <w:szCs w:val="24"/>
        </w:rPr>
        <w:t xml:space="preserve">) </w:t>
      </w:r>
      <w:proofErr w:type="spellStart"/>
      <w:r>
        <w:rPr>
          <w:rFonts w:cs="Times New Roman"/>
          <w:szCs w:val="24"/>
        </w:rPr>
        <w:t>koji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koristi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 </w:t>
      </w:r>
      <w:r>
        <w:rPr>
          <w:rFonts w:cs="Times New Roman"/>
          <w:szCs w:val="24"/>
        </w:rPr>
        <w:t>i</w:t>
      </w:r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članu</w:t>
      </w:r>
      <w:proofErr w:type="spellEnd"/>
      <w:r w:rsidR="00F95F87" w:rsidRPr="00B52387">
        <w:rPr>
          <w:rFonts w:cs="Times New Roman"/>
          <w:szCs w:val="24"/>
        </w:rPr>
        <w:t xml:space="preserve"> 48. </w:t>
      </w:r>
      <w:proofErr w:type="spellStart"/>
      <w:r>
        <w:rPr>
          <w:rFonts w:cs="Times New Roman"/>
          <w:szCs w:val="24"/>
        </w:rPr>
        <w:t>Iz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dostupne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prakse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proizlazi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praksa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izgradila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dva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samostalna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međusobno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nezavisna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pojma</w:t>
      </w:r>
      <w:proofErr w:type="spellEnd"/>
      <w:r w:rsidR="00F95F87" w:rsidRPr="00B52387">
        <w:rPr>
          <w:rFonts w:cs="Times New Roman"/>
          <w:szCs w:val="24"/>
        </w:rPr>
        <w:t>: „</w:t>
      </w:r>
      <w:proofErr w:type="spellStart"/>
      <w:r>
        <w:rPr>
          <w:rFonts w:cs="Times New Roman"/>
          <w:szCs w:val="24"/>
        </w:rPr>
        <w:t>prelaz</w:t>
      </w:r>
      <w:proofErr w:type="spellEnd"/>
      <w:r w:rsidR="00F95F87" w:rsidRPr="00B52387">
        <w:rPr>
          <w:rFonts w:cs="Times New Roman"/>
          <w:szCs w:val="24"/>
        </w:rPr>
        <w:t xml:space="preserve">”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</w:t>
      </w:r>
      <w:proofErr w:type="spellEnd"/>
      <w:r w:rsidR="00F95F87" w:rsidRPr="00B52387">
        <w:rPr>
          <w:rFonts w:cs="Times New Roman"/>
          <w:szCs w:val="24"/>
        </w:rPr>
        <w:t xml:space="preserve">”. </w:t>
      </w:r>
      <w:proofErr w:type="spellStart"/>
      <w:r>
        <w:rPr>
          <w:rFonts w:cs="Times New Roman"/>
          <w:szCs w:val="24"/>
        </w:rPr>
        <w:t>Prema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dostupnoj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praksi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</w:t>
      </w:r>
      <w:proofErr w:type="spellEnd"/>
      <w:r w:rsidR="00F95F87" w:rsidRPr="00B52387">
        <w:rPr>
          <w:rFonts w:cs="Times New Roman"/>
          <w:szCs w:val="24"/>
        </w:rPr>
        <w:t xml:space="preserve">”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odnosi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pravne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poslove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preduzete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vreme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pravnog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subjektiviteta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stranke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pa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nije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pojma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prelaz</w:t>
      </w:r>
      <w:proofErr w:type="spellEnd"/>
      <w:r w:rsidR="00F95F87" w:rsidRPr="00B52387">
        <w:rPr>
          <w:rFonts w:cs="Times New Roman"/>
          <w:szCs w:val="24"/>
        </w:rPr>
        <w:t xml:space="preserve">”, </w:t>
      </w:r>
      <w:proofErr w:type="spellStart"/>
      <w:r>
        <w:rPr>
          <w:rFonts w:cs="Times New Roman"/>
          <w:szCs w:val="24"/>
        </w:rPr>
        <w:t>iz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čega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dalje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izvodi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zaključak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</w:t>
      </w:r>
      <w:proofErr w:type="spellEnd"/>
      <w:r w:rsidR="00F95F87" w:rsidRPr="00B52387">
        <w:rPr>
          <w:rFonts w:cs="Times New Roman"/>
          <w:szCs w:val="24"/>
        </w:rPr>
        <w:t xml:space="preserve">” </w:t>
      </w:r>
      <w:proofErr w:type="spellStart"/>
      <w:r>
        <w:rPr>
          <w:rFonts w:cs="Times New Roman"/>
          <w:szCs w:val="24"/>
        </w:rPr>
        <w:t>nije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moguće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dokazati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javnom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overenom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ispravom</w:t>
      </w:r>
      <w:proofErr w:type="spellEnd"/>
      <w:r w:rsidR="00F95F87" w:rsidRPr="00B52387">
        <w:rPr>
          <w:rFonts w:cs="Times New Roman"/>
          <w:szCs w:val="24"/>
        </w:rPr>
        <w:t>” (</w:t>
      </w:r>
      <w:proofErr w:type="spellStart"/>
      <w:r>
        <w:rPr>
          <w:rFonts w:cs="Times New Roman"/>
          <w:szCs w:val="24"/>
        </w:rPr>
        <w:t>kao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prelaz</w:t>
      </w:r>
      <w:proofErr w:type="spellEnd"/>
      <w:r w:rsidR="00F95F87" w:rsidRPr="00B52387">
        <w:rPr>
          <w:rFonts w:cs="Times New Roman"/>
          <w:szCs w:val="24"/>
        </w:rPr>
        <w:t xml:space="preserve">”) </w:t>
      </w:r>
      <w:proofErr w:type="spellStart"/>
      <w:r>
        <w:rPr>
          <w:rFonts w:cs="Times New Roman"/>
          <w:szCs w:val="24"/>
        </w:rPr>
        <w:t>već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isključivo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parničnom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postupku</w:t>
      </w:r>
      <w:proofErr w:type="spellEnd"/>
      <w:r w:rsidR="00F95F87" w:rsidRPr="00B52387">
        <w:rPr>
          <w:rFonts w:cs="Times New Roman"/>
          <w:szCs w:val="24"/>
        </w:rPr>
        <w:t>.</w:t>
      </w:r>
    </w:p>
    <w:p w:rsidR="00F95F87" w:rsidRPr="00B52387" w:rsidRDefault="004C0A6F" w:rsidP="00B52387">
      <w:pPr>
        <w:ind w:firstLine="720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Takvo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pogrešno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tumačenje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važećeg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verovatno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proizlazi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</w:t>
      </w:r>
      <w:proofErr w:type="spellEnd"/>
      <w:r w:rsidR="00F95F87" w:rsidRPr="00B52387">
        <w:rPr>
          <w:rFonts w:cs="Times New Roman"/>
          <w:szCs w:val="24"/>
        </w:rPr>
        <w:t xml:space="preserve"> 2011.</w:t>
      </w:r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godine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koji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svome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članu</w:t>
      </w:r>
      <w:proofErr w:type="spellEnd"/>
      <w:r w:rsidR="00F95F87" w:rsidRPr="00B52387">
        <w:rPr>
          <w:rFonts w:cs="Times New Roman"/>
          <w:szCs w:val="24"/>
        </w:rPr>
        <w:t xml:space="preserve"> 23. </w:t>
      </w:r>
      <w:proofErr w:type="spellStart"/>
      <w:proofErr w:type="gramStart"/>
      <w:r>
        <w:rPr>
          <w:rFonts w:cs="Times New Roman"/>
          <w:szCs w:val="24"/>
        </w:rPr>
        <w:t>razlikovao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pojmove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prelaz</w:t>
      </w:r>
      <w:proofErr w:type="spellEnd"/>
      <w:r w:rsidR="00F95F87" w:rsidRPr="00B52387">
        <w:rPr>
          <w:rFonts w:cs="Times New Roman"/>
          <w:szCs w:val="24"/>
        </w:rPr>
        <w:t xml:space="preserve">”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</w:t>
      </w:r>
      <w:proofErr w:type="spellEnd"/>
      <w:r w:rsidR="00F95F87" w:rsidRPr="00B52387">
        <w:rPr>
          <w:rFonts w:cs="Times New Roman"/>
          <w:szCs w:val="24"/>
        </w:rPr>
        <w:t xml:space="preserve">”, </w:t>
      </w:r>
      <w:r>
        <w:rPr>
          <w:rFonts w:cs="Times New Roman"/>
          <w:szCs w:val="24"/>
        </w:rPr>
        <w:t>ne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objašnjavajući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čemu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razlika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između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njih</w:t>
      </w:r>
      <w:proofErr w:type="spellEnd"/>
      <w:r w:rsidR="00F95F87" w:rsidRPr="00B52387">
        <w:rPr>
          <w:rFonts w:cs="Times New Roman"/>
          <w:szCs w:val="24"/>
        </w:rPr>
        <w:t xml:space="preserve">. </w:t>
      </w:r>
      <w:proofErr w:type="spellStart"/>
      <w:proofErr w:type="gramStart"/>
      <w:r>
        <w:rPr>
          <w:rFonts w:cs="Times New Roman"/>
          <w:szCs w:val="24"/>
        </w:rPr>
        <w:t>Postojanje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pojma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</w:t>
      </w:r>
      <w:proofErr w:type="spellEnd"/>
      <w:r w:rsidR="00F95F87" w:rsidRPr="00B52387">
        <w:rPr>
          <w:rFonts w:cs="Times New Roman"/>
          <w:szCs w:val="24"/>
        </w:rPr>
        <w:t xml:space="preserve">” </w:t>
      </w:r>
      <w:proofErr w:type="spellStart"/>
      <w:r>
        <w:rPr>
          <w:rFonts w:cs="Times New Roman"/>
          <w:szCs w:val="24"/>
        </w:rPr>
        <w:t>iz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</w:t>
      </w:r>
      <w:proofErr w:type="spellEnd"/>
      <w:r w:rsidR="00F95F87" w:rsidRPr="00B52387">
        <w:rPr>
          <w:rFonts w:cs="Times New Roman"/>
          <w:szCs w:val="24"/>
        </w:rPr>
        <w:t xml:space="preserve"> 2011.</w:t>
      </w:r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proofErr w:type="gramStart"/>
      <w:r>
        <w:rPr>
          <w:rFonts w:cs="Times New Roman"/>
          <w:szCs w:val="24"/>
        </w:rPr>
        <w:t>godine</w:t>
      </w:r>
      <w:proofErr w:type="spellEnd"/>
      <w:proofErr w:type="gram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praksa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prenela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važeći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izvršenju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obezbeđenju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pa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pošto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važeći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ne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koristi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pojam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</w:t>
      </w:r>
      <w:proofErr w:type="spellEnd"/>
      <w:r w:rsidR="00F95F87" w:rsidRPr="00B52387">
        <w:rPr>
          <w:rFonts w:cs="Times New Roman"/>
          <w:szCs w:val="24"/>
        </w:rPr>
        <w:t xml:space="preserve">” – </w:t>
      </w:r>
      <w:proofErr w:type="spellStart"/>
      <w:r>
        <w:rPr>
          <w:rFonts w:cs="Times New Roman"/>
          <w:szCs w:val="24"/>
        </w:rPr>
        <w:t>izveden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zaključak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da</w:t>
      </w:r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je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dokazivanje</w:t>
      </w:r>
      <w:proofErr w:type="spellEnd"/>
      <w:r w:rsidR="00F95F87" w:rsidRPr="00B52387">
        <w:rPr>
          <w:rFonts w:cs="Times New Roman"/>
          <w:szCs w:val="24"/>
        </w:rPr>
        <w:t xml:space="preserve"> „</w:t>
      </w:r>
      <w:proofErr w:type="spellStart"/>
      <w:r>
        <w:rPr>
          <w:rFonts w:cs="Times New Roman"/>
          <w:szCs w:val="24"/>
        </w:rPr>
        <w:t>prenosa</w:t>
      </w:r>
      <w:proofErr w:type="spellEnd"/>
      <w:r w:rsidR="00F95F87" w:rsidRPr="00B52387">
        <w:rPr>
          <w:rFonts w:cs="Times New Roman"/>
          <w:szCs w:val="24"/>
        </w:rPr>
        <w:t xml:space="preserve">” </w:t>
      </w:r>
      <w:proofErr w:type="spellStart"/>
      <w:r>
        <w:rPr>
          <w:rFonts w:cs="Times New Roman"/>
          <w:szCs w:val="24"/>
        </w:rPr>
        <w:t>potraživanja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obaveze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moguće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samo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u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parničnom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postupku</w:t>
      </w:r>
      <w:proofErr w:type="spellEnd"/>
      <w:r w:rsidR="00F95F87" w:rsidRPr="00B52387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a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ne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</w:t>
      </w:r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javnom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ili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po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zakonu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overenom</w:t>
      </w:r>
      <w:proofErr w:type="spellEnd"/>
      <w:r w:rsidR="00F95F87" w:rsidRPr="00B52387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ispravom</w:t>
      </w:r>
      <w:proofErr w:type="spellEnd"/>
      <w:r w:rsidR="00F95F87" w:rsidRPr="00B52387">
        <w:rPr>
          <w:rFonts w:cs="Times New Roman"/>
          <w:szCs w:val="24"/>
        </w:rPr>
        <w:t>.</w:t>
      </w:r>
    </w:p>
    <w:p w:rsidR="00F95F87" w:rsidRPr="00B52387" w:rsidRDefault="004C0A6F" w:rsidP="00CB16E4">
      <w:pPr>
        <w:ind w:firstLine="720"/>
        <w:jc w:val="both"/>
      </w:pPr>
      <w:proofErr w:type="spellStart"/>
      <w:proofErr w:type="gramStart"/>
      <w:r>
        <w:t>Takvo</w:t>
      </w:r>
      <w:proofErr w:type="spellEnd"/>
      <w:r w:rsidR="00F95F87" w:rsidRPr="00B52387">
        <w:t xml:space="preserve"> </w:t>
      </w:r>
      <w:proofErr w:type="spellStart"/>
      <w:r>
        <w:t>tumačenje</w:t>
      </w:r>
      <w:proofErr w:type="spellEnd"/>
      <w:r w:rsidR="00F95F87" w:rsidRPr="00B52387">
        <w:t xml:space="preserve"> </w:t>
      </w:r>
      <w:proofErr w:type="spellStart"/>
      <w:r>
        <w:t>člana</w:t>
      </w:r>
      <w:proofErr w:type="spellEnd"/>
      <w:r w:rsidR="00F95F87" w:rsidRPr="00B52387">
        <w:t xml:space="preserve"> 48.</w:t>
      </w:r>
      <w:proofErr w:type="gramEnd"/>
      <w:r w:rsidR="00F95F87" w:rsidRPr="00B52387">
        <w:t xml:space="preserve"> </w:t>
      </w:r>
      <w:proofErr w:type="spellStart"/>
      <w:proofErr w:type="gramStart"/>
      <w:r>
        <w:t>važećeg</w:t>
      </w:r>
      <w:proofErr w:type="spellEnd"/>
      <w:proofErr w:type="gramEnd"/>
      <w:r w:rsidR="00F95F87" w:rsidRPr="00B52387">
        <w:t xml:space="preserve"> </w:t>
      </w:r>
      <w:proofErr w:type="spellStart"/>
      <w:r>
        <w:t>zakona</w:t>
      </w:r>
      <w:proofErr w:type="spellEnd"/>
      <w:r w:rsidR="00F95F87" w:rsidRPr="00B52387">
        <w:t xml:space="preserve"> </w:t>
      </w:r>
      <w:proofErr w:type="spellStart"/>
      <w:r>
        <w:t>zasniva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metodološkoj</w:t>
      </w:r>
      <w:proofErr w:type="spellEnd"/>
      <w:r w:rsidR="00F95F87" w:rsidRPr="00B52387">
        <w:t xml:space="preserve"> </w:t>
      </w:r>
      <w:proofErr w:type="spellStart"/>
      <w:r>
        <w:t>grešci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pogrešnom</w:t>
      </w:r>
      <w:proofErr w:type="spellEnd"/>
      <w:r w:rsidR="00F95F87" w:rsidRPr="00B52387">
        <w:t xml:space="preserve"> </w:t>
      </w:r>
      <w:proofErr w:type="spellStart"/>
      <w:r>
        <w:t>razumevanju</w:t>
      </w:r>
      <w:proofErr w:type="spellEnd"/>
      <w:r w:rsidR="00F95F87" w:rsidRPr="00B52387">
        <w:t xml:space="preserve"> </w:t>
      </w:r>
      <w:proofErr w:type="spellStart"/>
      <w:r>
        <w:t>svrhe</w:t>
      </w:r>
      <w:proofErr w:type="spellEnd"/>
      <w:r w:rsidR="00F95F87" w:rsidRPr="00B52387">
        <w:t xml:space="preserve"> </w:t>
      </w:r>
      <w:proofErr w:type="spellStart"/>
      <w:r>
        <w:t>odredbe</w:t>
      </w:r>
      <w:proofErr w:type="spellEnd"/>
      <w:r w:rsidR="00F95F87" w:rsidRPr="00B52387">
        <w:t xml:space="preserve"> </w:t>
      </w:r>
      <w:proofErr w:type="spellStart"/>
      <w:r>
        <w:t>člana</w:t>
      </w:r>
      <w:proofErr w:type="spellEnd"/>
      <w:r w:rsidR="00F95F87" w:rsidRPr="00B52387">
        <w:t xml:space="preserve"> 48. </w:t>
      </w:r>
      <w:proofErr w:type="spellStart"/>
      <w:proofErr w:type="gramStart"/>
      <w:r>
        <w:t>važećeg</w:t>
      </w:r>
      <w:proofErr w:type="spellEnd"/>
      <w:proofErr w:type="gramEnd"/>
      <w:r w:rsidR="00F95F87" w:rsidRPr="00B52387">
        <w:t xml:space="preserve"> </w:t>
      </w:r>
      <w:proofErr w:type="spellStart"/>
      <w:r>
        <w:t>zakona</w:t>
      </w:r>
      <w:proofErr w:type="spellEnd"/>
      <w:r w:rsidR="00F95F87" w:rsidRPr="00B52387">
        <w:t xml:space="preserve">. </w:t>
      </w:r>
      <w:proofErr w:type="spellStart"/>
      <w:proofErr w:type="gramStart"/>
      <w:r>
        <w:t>Svrha</w:t>
      </w:r>
      <w:proofErr w:type="spellEnd"/>
      <w:r w:rsidR="00F95F87" w:rsidRPr="00B52387">
        <w:t xml:space="preserve"> </w:t>
      </w:r>
      <w:r>
        <w:t>je</w:t>
      </w:r>
      <w:r w:rsidR="00F95F87" w:rsidRPr="00B52387">
        <w:t xml:space="preserve"> </w:t>
      </w:r>
      <w:proofErr w:type="spellStart"/>
      <w:r>
        <w:t>bila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se</w:t>
      </w:r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važećem</w:t>
      </w:r>
      <w:proofErr w:type="spellEnd"/>
      <w:r w:rsidR="00F95F87" w:rsidRPr="00B52387">
        <w:t xml:space="preserve"> </w:t>
      </w:r>
      <w:proofErr w:type="spellStart"/>
      <w:r>
        <w:t>zakonu</w:t>
      </w:r>
      <w:proofErr w:type="spellEnd"/>
      <w:r w:rsidR="00F95F87" w:rsidRPr="00B52387">
        <w:t xml:space="preserve"> </w:t>
      </w:r>
      <w:proofErr w:type="spellStart"/>
      <w:r>
        <w:t>koristi</w:t>
      </w:r>
      <w:proofErr w:type="spellEnd"/>
      <w:r w:rsidR="00F95F87" w:rsidRPr="00B52387">
        <w:t xml:space="preserve"> </w:t>
      </w:r>
      <w:proofErr w:type="spellStart"/>
      <w:r>
        <w:t>opšti</w:t>
      </w:r>
      <w:proofErr w:type="spellEnd"/>
      <w:r w:rsidR="00F95F87" w:rsidRPr="00B52387">
        <w:t xml:space="preserve"> </w:t>
      </w:r>
      <w:proofErr w:type="spellStart"/>
      <w:r>
        <w:t>pojam</w:t>
      </w:r>
      <w:proofErr w:type="spellEnd"/>
      <w:r w:rsidR="00F95F87" w:rsidRPr="00B52387">
        <w:t>, „</w:t>
      </w:r>
      <w:proofErr w:type="spellStart"/>
      <w:r>
        <w:t>prelaz</w:t>
      </w:r>
      <w:proofErr w:type="spellEnd"/>
      <w:r w:rsidR="00F95F87" w:rsidRPr="00B52387">
        <w:t xml:space="preserve">”, </w:t>
      </w:r>
      <w:r>
        <w:t>a</w:t>
      </w:r>
      <w:r w:rsidR="00F95F87" w:rsidRPr="00B52387">
        <w:t xml:space="preserve"> </w:t>
      </w:r>
      <w:proofErr w:type="spellStart"/>
      <w:r>
        <w:t>ne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se</w:t>
      </w:r>
      <w:r w:rsidR="00F95F87" w:rsidRPr="00B52387">
        <w:t xml:space="preserve"> </w:t>
      </w:r>
      <w:proofErr w:type="spellStart"/>
      <w:r>
        <w:t>čine</w:t>
      </w:r>
      <w:proofErr w:type="spellEnd"/>
      <w:r w:rsidR="00F95F87" w:rsidRPr="00B52387">
        <w:t xml:space="preserve"> </w:t>
      </w:r>
      <w:proofErr w:type="spellStart"/>
      <w:r>
        <w:t>razdvajanja</w:t>
      </w:r>
      <w:proofErr w:type="spellEnd"/>
      <w:r w:rsidR="00F95F87" w:rsidRPr="00B52387">
        <w:t xml:space="preserve"> </w:t>
      </w:r>
      <w:proofErr w:type="spellStart"/>
      <w:r>
        <w:t>koja</w:t>
      </w:r>
      <w:proofErr w:type="spellEnd"/>
      <w:r w:rsidR="00F95F87" w:rsidRPr="00B52387">
        <w:t xml:space="preserve"> </w:t>
      </w:r>
      <w:proofErr w:type="spellStart"/>
      <w:r>
        <w:t>nemaju</w:t>
      </w:r>
      <w:proofErr w:type="spellEnd"/>
      <w:r w:rsidR="00F95F87" w:rsidRPr="00B52387">
        <w:t xml:space="preserve"> </w:t>
      </w:r>
      <w:proofErr w:type="spellStart"/>
      <w:r>
        <w:t>oslonca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pravnoj</w:t>
      </w:r>
      <w:proofErr w:type="spellEnd"/>
      <w:r w:rsidR="00F95F87" w:rsidRPr="00B52387">
        <w:t xml:space="preserve"> </w:t>
      </w:r>
      <w:proofErr w:type="spellStart"/>
      <w:r>
        <w:t>nauci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koja</w:t>
      </w:r>
      <w:proofErr w:type="spellEnd"/>
      <w:r w:rsidR="00F95F87" w:rsidRPr="00B52387">
        <w:t xml:space="preserve"> </w:t>
      </w:r>
      <w:proofErr w:type="spellStart"/>
      <w:r>
        <w:t>su</w:t>
      </w:r>
      <w:proofErr w:type="spellEnd"/>
      <w:r w:rsidR="00F95F87" w:rsidRPr="00B52387">
        <w:t xml:space="preserve"> </w:t>
      </w:r>
      <w:proofErr w:type="spellStart"/>
      <w:r>
        <w:t>nekritički</w:t>
      </w:r>
      <w:proofErr w:type="spellEnd"/>
      <w:r w:rsidR="00F95F87" w:rsidRPr="00B52387">
        <w:t xml:space="preserve"> </w:t>
      </w:r>
      <w:proofErr w:type="spellStart"/>
      <w:r>
        <w:t>preuzimana</w:t>
      </w:r>
      <w:proofErr w:type="spellEnd"/>
      <w:r w:rsidR="00F95F87" w:rsidRPr="00B52387">
        <w:t xml:space="preserve"> </w:t>
      </w:r>
      <w:proofErr w:type="spellStart"/>
      <w:r>
        <w:t>iz</w:t>
      </w:r>
      <w:proofErr w:type="spellEnd"/>
      <w:r w:rsidR="00F95F87" w:rsidRPr="00B52387">
        <w:t xml:space="preserve"> </w:t>
      </w:r>
      <w:proofErr w:type="spellStart"/>
      <w:r>
        <w:t>jednog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 </w:t>
      </w:r>
      <w:proofErr w:type="spellStart"/>
      <w:r>
        <w:t>zakon</w:t>
      </w:r>
      <w:proofErr w:type="spellEnd"/>
      <w:r w:rsidR="00F95F87" w:rsidRPr="00B52387">
        <w:t xml:space="preserve"> </w:t>
      </w:r>
      <w:proofErr w:type="spellStart"/>
      <w:r>
        <w:t>koji</w:t>
      </w:r>
      <w:proofErr w:type="spellEnd"/>
      <w:r w:rsidR="00F95F87" w:rsidRPr="00B52387">
        <w:t xml:space="preserve"> </w:t>
      </w:r>
      <w:r>
        <w:t>je</w:t>
      </w:r>
      <w:r w:rsidR="00F95F87" w:rsidRPr="00B52387">
        <w:t xml:space="preserve"> </w:t>
      </w:r>
      <w:proofErr w:type="spellStart"/>
      <w:r>
        <w:t>uređivao</w:t>
      </w:r>
      <w:proofErr w:type="spellEnd"/>
      <w:r w:rsidR="00F95F87" w:rsidRPr="00B52387">
        <w:t xml:space="preserve"> </w:t>
      </w:r>
      <w:proofErr w:type="spellStart"/>
      <w:r>
        <w:t>izvršenje</w:t>
      </w:r>
      <w:proofErr w:type="spellEnd"/>
      <w:r w:rsidR="00F95F87" w:rsidRPr="00B52387">
        <w:t>.</w:t>
      </w:r>
      <w:proofErr w:type="gramEnd"/>
      <w:r w:rsidR="00F95F87" w:rsidRPr="00B52387">
        <w:t xml:space="preserve"> </w:t>
      </w:r>
      <w:proofErr w:type="spellStart"/>
      <w:proofErr w:type="gramStart"/>
      <w:r>
        <w:t>Reč</w:t>
      </w:r>
      <w:proofErr w:type="spellEnd"/>
      <w:r w:rsidR="00F95F87" w:rsidRPr="00B52387">
        <w:t xml:space="preserve"> „</w:t>
      </w:r>
      <w:proofErr w:type="spellStart"/>
      <w:r>
        <w:t>prelaz</w:t>
      </w:r>
      <w:proofErr w:type="spellEnd"/>
      <w:r w:rsidR="00F95F87" w:rsidRPr="00B52387">
        <w:t>” (</w:t>
      </w:r>
      <w:proofErr w:type="spellStart"/>
      <w:r>
        <w:t>sukcesija</w:t>
      </w:r>
      <w:proofErr w:type="spellEnd"/>
      <w:r w:rsidR="00F95F87" w:rsidRPr="00B52387">
        <w:t xml:space="preserve">), </w:t>
      </w:r>
      <w:proofErr w:type="spellStart"/>
      <w:r>
        <w:t>koji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proofErr w:type="spellStart"/>
      <w:r>
        <w:t>koristi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članu</w:t>
      </w:r>
      <w:proofErr w:type="spellEnd"/>
      <w:r w:rsidR="00F95F87" w:rsidRPr="00B52387">
        <w:t xml:space="preserve"> 48.</w:t>
      </w:r>
      <w:proofErr w:type="gramEnd"/>
      <w:r w:rsidR="00F95F87" w:rsidRPr="00B52387">
        <w:t xml:space="preserve"> </w:t>
      </w:r>
      <w:proofErr w:type="spellStart"/>
      <w:r>
        <w:t>Zakona</w:t>
      </w:r>
      <w:proofErr w:type="spellEnd"/>
      <w:r w:rsidR="00F95F87" w:rsidRPr="00B52387">
        <w:t xml:space="preserve"> </w:t>
      </w:r>
      <w:r>
        <w:t>o</w:t>
      </w:r>
      <w:r w:rsidR="00F95F87" w:rsidRPr="00B52387">
        <w:t xml:space="preserve"> </w:t>
      </w:r>
      <w:proofErr w:type="spellStart"/>
      <w:r>
        <w:t>izvršenju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obezbeđenju</w:t>
      </w:r>
      <w:proofErr w:type="spellEnd"/>
      <w:r w:rsidR="00F95F87" w:rsidRPr="00B52387">
        <w:t xml:space="preserve">, </w:t>
      </w:r>
      <w:proofErr w:type="spellStart"/>
      <w:r>
        <w:t>označava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proofErr w:type="spellStart"/>
      <w:r>
        <w:t>potraživanje</w:t>
      </w:r>
      <w:proofErr w:type="spellEnd"/>
      <w:r w:rsidR="00F95F87" w:rsidRPr="00B52387">
        <w:t xml:space="preserve"> </w:t>
      </w:r>
      <w:proofErr w:type="spellStart"/>
      <w:proofErr w:type="gramStart"/>
      <w:r>
        <w:t>ili</w:t>
      </w:r>
      <w:proofErr w:type="spellEnd"/>
      <w:proofErr w:type="gramEnd"/>
      <w:r w:rsidR="00F95F87" w:rsidRPr="00B52387">
        <w:t xml:space="preserve"> </w:t>
      </w:r>
      <w:proofErr w:type="spellStart"/>
      <w:r>
        <w:t>obaveza</w:t>
      </w:r>
      <w:proofErr w:type="spellEnd"/>
      <w:r w:rsidR="00F95F87" w:rsidRPr="00B52387">
        <w:t xml:space="preserve"> </w:t>
      </w:r>
      <w:proofErr w:type="spellStart"/>
      <w:r>
        <w:t>napuštaju</w:t>
      </w:r>
      <w:proofErr w:type="spellEnd"/>
      <w:r w:rsidR="00F95F87" w:rsidRPr="00B52387">
        <w:t xml:space="preserve"> </w:t>
      </w:r>
      <w:proofErr w:type="spellStart"/>
      <w:r>
        <w:t>jednog</w:t>
      </w:r>
      <w:proofErr w:type="spellEnd"/>
      <w:r w:rsidR="00F95F87" w:rsidRPr="00B52387">
        <w:t xml:space="preserve"> </w:t>
      </w:r>
      <w:proofErr w:type="spellStart"/>
      <w:r>
        <w:t>pravnog</w:t>
      </w:r>
      <w:proofErr w:type="spellEnd"/>
      <w:r w:rsidR="00F95F87" w:rsidRPr="00B52387">
        <w:t xml:space="preserve"> </w:t>
      </w:r>
      <w:proofErr w:type="spellStart"/>
      <w:r>
        <w:t>subjekta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vezuju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proofErr w:type="spellStart"/>
      <w:r>
        <w:t>uz</w:t>
      </w:r>
      <w:proofErr w:type="spellEnd"/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 </w:t>
      </w:r>
      <w:proofErr w:type="spellStart"/>
      <w:r>
        <w:t>pravni</w:t>
      </w:r>
      <w:proofErr w:type="spellEnd"/>
      <w:r w:rsidR="00F95F87" w:rsidRPr="00B52387">
        <w:t xml:space="preserve"> </w:t>
      </w:r>
      <w:proofErr w:type="spellStart"/>
      <w:r>
        <w:t>subjekat</w:t>
      </w:r>
      <w:proofErr w:type="spellEnd"/>
      <w:r w:rsidR="00F95F87" w:rsidRPr="00B52387">
        <w:t xml:space="preserve">. </w:t>
      </w:r>
      <w:r>
        <w:t>S</w:t>
      </w:r>
      <w:r w:rsidR="00F95F87" w:rsidRPr="00B52387">
        <w:t xml:space="preserve"> </w:t>
      </w:r>
      <w:proofErr w:type="spellStart"/>
      <w:r>
        <w:t>jednog</w:t>
      </w:r>
      <w:proofErr w:type="spellEnd"/>
      <w:r w:rsidR="00F95F87" w:rsidRPr="00B52387">
        <w:t xml:space="preserve"> </w:t>
      </w:r>
      <w:proofErr w:type="spellStart"/>
      <w:r>
        <w:t>pravnog</w:t>
      </w:r>
      <w:proofErr w:type="spellEnd"/>
      <w:r w:rsidR="00F95F87" w:rsidRPr="00B52387">
        <w:t xml:space="preserve"> </w:t>
      </w:r>
      <w:proofErr w:type="spellStart"/>
      <w:r>
        <w:t>subjekta</w:t>
      </w:r>
      <w:proofErr w:type="spellEnd"/>
      <w:r w:rsidR="00F95F87" w:rsidRPr="00B52387">
        <w:t xml:space="preserve"> „</w:t>
      </w:r>
      <w:proofErr w:type="spellStart"/>
      <w:r>
        <w:t>prelaze</w:t>
      </w:r>
      <w:proofErr w:type="spellEnd"/>
      <w:r w:rsidR="00F95F87" w:rsidRPr="00B52387">
        <w:t xml:space="preserve">” </w:t>
      </w:r>
      <w:proofErr w:type="spellStart"/>
      <w:proofErr w:type="gramStart"/>
      <w:r>
        <w:t>na</w:t>
      </w:r>
      <w:proofErr w:type="spellEnd"/>
      <w:proofErr w:type="gramEnd"/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. </w:t>
      </w:r>
      <w:r>
        <w:t>Do</w:t>
      </w:r>
      <w:r w:rsidR="00F95F87" w:rsidRPr="00B52387">
        <w:t xml:space="preserve"> </w:t>
      </w:r>
      <w:proofErr w:type="spellStart"/>
      <w:r>
        <w:t>tog</w:t>
      </w:r>
      <w:proofErr w:type="spellEnd"/>
      <w:r w:rsidR="00F95F87" w:rsidRPr="00B52387">
        <w:t xml:space="preserve"> „</w:t>
      </w:r>
      <w:proofErr w:type="spellStart"/>
      <w:r>
        <w:t>prelaza</w:t>
      </w:r>
      <w:proofErr w:type="spellEnd"/>
      <w:r w:rsidR="00F95F87" w:rsidRPr="00B52387">
        <w:t xml:space="preserve">” </w:t>
      </w:r>
      <w:proofErr w:type="spellStart"/>
      <w:r>
        <w:t>može</w:t>
      </w:r>
      <w:proofErr w:type="spellEnd"/>
      <w:r w:rsidR="00F95F87" w:rsidRPr="00B52387">
        <w:t xml:space="preserve"> </w:t>
      </w:r>
      <w:proofErr w:type="spellStart"/>
      <w:r>
        <w:t>dođi</w:t>
      </w:r>
      <w:proofErr w:type="spellEnd"/>
      <w:r w:rsidR="00F95F87" w:rsidRPr="00B52387">
        <w:t xml:space="preserve"> </w:t>
      </w:r>
      <w:r>
        <w:t>za</w:t>
      </w:r>
      <w:r w:rsidR="00F95F87" w:rsidRPr="00B52387">
        <w:t xml:space="preserve"> </w:t>
      </w:r>
      <w:proofErr w:type="spellStart"/>
      <w:r>
        <w:t>života</w:t>
      </w:r>
      <w:proofErr w:type="spellEnd"/>
      <w:r w:rsidR="00F95F87" w:rsidRPr="00B52387">
        <w:t xml:space="preserve">, </w:t>
      </w:r>
      <w:proofErr w:type="spellStart"/>
      <w:r>
        <w:t>tj</w:t>
      </w:r>
      <w:proofErr w:type="spellEnd"/>
      <w:r w:rsidR="00F95F87" w:rsidRPr="00B52387">
        <w:t xml:space="preserve">. </w:t>
      </w:r>
      <w:proofErr w:type="spellStart"/>
      <w:proofErr w:type="gramStart"/>
      <w:r>
        <w:t>postojanja</w:t>
      </w:r>
      <w:proofErr w:type="spellEnd"/>
      <w:proofErr w:type="gramEnd"/>
      <w:r w:rsidR="00F95F87" w:rsidRPr="00B52387">
        <w:t xml:space="preserve"> </w:t>
      </w:r>
      <w:proofErr w:type="spellStart"/>
      <w:r>
        <w:t>pravnog</w:t>
      </w:r>
      <w:proofErr w:type="spellEnd"/>
      <w:r w:rsidR="00F95F87" w:rsidRPr="00B52387">
        <w:t xml:space="preserve"> </w:t>
      </w:r>
      <w:proofErr w:type="spellStart"/>
      <w:r>
        <w:t>subjektiviteta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proofErr w:type="spellStart"/>
      <w:r>
        <w:t>posle</w:t>
      </w:r>
      <w:proofErr w:type="spellEnd"/>
      <w:r w:rsidR="00F95F87" w:rsidRPr="00B52387">
        <w:t xml:space="preserve"> </w:t>
      </w:r>
      <w:proofErr w:type="spellStart"/>
      <w:r>
        <w:t>smrti</w:t>
      </w:r>
      <w:proofErr w:type="spellEnd"/>
      <w:r w:rsidR="00F95F87" w:rsidRPr="00B52387">
        <w:t xml:space="preserve">, </w:t>
      </w:r>
      <w:proofErr w:type="spellStart"/>
      <w:r>
        <w:t>odnosno</w:t>
      </w:r>
      <w:proofErr w:type="spellEnd"/>
      <w:r w:rsidR="00F95F87" w:rsidRPr="00B52387">
        <w:t xml:space="preserve"> </w:t>
      </w:r>
      <w:proofErr w:type="spellStart"/>
      <w:r>
        <w:t>prestanka</w:t>
      </w:r>
      <w:proofErr w:type="spellEnd"/>
      <w:r w:rsidR="00F95F87" w:rsidRPr="00B52387">
        <w:t xml:space="preserve"> </w:t>
      </w:r>
      <w:proofErr w:type="spellStart"/>
      <w:r>
        <w:t>pravnog</w:t>
      </w:r>
      <w:proofErr w:type="spellEnd"/>
      <w:r w:rsidR="00F95F87" w:rsidRPr="00B52387">
        <w:t xml:space="preserve"> </w:t>
      </w:r>
      <w:proofErr w:type="spellStart"/>
      <w:r>
        <w:t>subjektiviteta</w:t>
      </w:r>
      <w:proofErr w:type="spellEnd"/>
      <w:r w:rsidR="00F95F87" w:rsidRPr="00B52387">
        <w:t xml:space="preserve">. </w:t>
      </w:r>
      <w:proofErr w:type="spellStart"/>
      <w:r>
        <w:t>Ovi</w:t>
      </w:r>
      <w:proofErr w:type="spellEnd"/>
      <w:r w:rsidR="00F95F87" w:rsidRPr="00B52387">
        <w:t xml:space="preserve"> „</w:t>
      </w:r>
      <w:proofErr w:type="spellStart"/>
      <w:r>
        <w:t>prelazi</w:t>
      </w:r>
      <w:proofErr w:type="spellEnd"/>
      <w:r w:rsidR="00F95F87" w:rsidRPr="00B52387">
        <w:t>” (</w:t>
      </w:r>
      <w:proofErr w:type="spellStart"/>
      <w:r>
        <w:t>potraživanja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proofErr w:type="spellStart"/>
      <w:r>
        <w:t>obaveze</w:t>
      </w:r>
      <w:proofErr w:type="spellEnd"/>
      <w:r w:rsidR="00F95F87" w:rsidRPr="00B52387">
        <w:t xml:space="preserve">) </w:t>
      </w:r>
      <w:proofErr w:type="spellStart"/>
      <w:r>
        <w:t>označavaju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našim</w:t>
      </w:r>
      <w:proofErr w:type="spellEnd"/>
      <w:r w:rsidR="00F95F87" w:rsidRPr="00B52387">
        <w:t xml:space="preserve"> </w:t>
      </w:r>
      <w:proofErr w:type="spellStart"/>
      <w:r>
        <w:t>zakonskim</w:t>
      </w:r>
      <w:proofErr w:type="spellEnd"/>
      <w:r w:rsidR="00F95F87" w:rsidRPr="00B52387">
        <w:t xml:space="preserve"> </w:t>
      </w:r>
      <w:proofErr w:type="spellStart"/>
      <w:r>
        <w:t>tekstovima</w:t>
      </w:r>
      <w:proofErr w:type="spellEnd"/>
      <w:r w:rsidR="00F95F87" w:rsidRPr="00B52387">
        <w:t xml:space="preserve"> </w:t>
      </w:r>
      <w:proofErr w:type="spellStart"/>
      <w:r>
        <w:t>kao</w:t>
      </w:r>
      <w:proofErr w:type="spellEnd"/>
      <w:r w:rsidR="00F95F87" w:rsidRPr="00B52387">
        <w:t xml:space="preserve"> „</w:t>
      </w:r>
      <w:proofErr w:type="spellStart"/>
      <w:r>
        <w:t>prenos</w:t>
      </w:r>
      <w:proofErr w:type="spellEnd"/>
      <w:r w:rsidR="00F95F87" w:rsidRPr="00B52387">
        <w:t>”, „</w:t>
      </w:r>
      <w:proofErr w:type="spellStart"/>
      <w:r>
        <w:t>nasleđivanje</w:t>
      </w:r>
      <w:proofErr w:type="spellEnd"/>
      <w:r w:rsidR="00F95F87" w:rsidRPr="00B52387">
        <w:t>”, „</w:t>
      </w:r>
      <w:proofErr w:type="spellStart"/>
      <w:r>
        <w:t>ustupanje</w:t>
      </w:r>
      <w:proofErr w:type="spellEnd"/>
      <w:r w:rsidR="00F95F87" w:rsidRPr="00B52387">
        <w:t>”, „</w:t>
      </w:r>
      <w:proofErr w:type="spellStart"/>
      <w:r>
        <w:t>preuzimanje</w:t>
      </w:r>
      <w:proofErr w:type="spellEnd"/>
      <w:r w:rsidR="00F95F87" w:rsidRPr="00B52387">
        <w:t xml:space="preserve">” </w:t>
      </w:r>
      <w:r>
        <w:t>i</w:t>
      </w:r>
      <w:r w:rsidR="00F95F87" w:rsidRPr="00B52387">
        <w:t xml:space="preserve"> </w:t>
      </w:r>
      <w:proofErr w:type="spellStart"/>
      <w:r>
        <w:t>sl</w:t>
      </w:r>
      <w:proofErr w:type="spellEnd"/>
      <w:r w:rsidR="00F95F87" w:rsidRPr="00B52387">
        <w:t xml:space="preserve">, </w:t>
      </w:r>
      <w:proofErr w:type="spellStart"/>
      <w:r>
        <w:t>ponekad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kao</w:t>
      </w:r>
      <w:proofErr w:type="spellEnd"/>
      <w:r w:rsidR="00F95F87" w:rsidRPr="00B52387">
        <w:t xml:space="preserve"> „</w:t>
      </w:r>
      <w:proofErr w:type="spellStart"/>
      <w:r>
        <w:t>prelaz</w:t>
      </w:r>
      <w:proofErr w:type="spellEnd"/>
      <w:r w:rsidR="00F95F87" w:rsidRPr="00B52387">
        <w:t xml:space="preserve">” </w:t>
      </w:r>
      <w:r>
        <w:t>i</w:t>
      </w:r>
      <w:r w:rsidR="00F95F87" w:rsidRPr="00B52387">
        <w:t xml:space="preserve"> </w:t>
      </w:r>
      <w:proofErr w:type="spellStart"/>
      <w:r>
        <w:t>uvek</w:t>
      </w:r>
      <w:proofErr w:type="spellEnd"/>
      <w:r w:rsidR="00F95F87" w:rsidRPr="00B52387">
        <w:t xml:space="preserve"> </w:t>
      </w:r>
      <w:proofErr w:type="spellStart"/>
      <w:r>
        <w:t>imaju</w:t>
      </w:r>
      <w:proofErr w:type="spellEnd"/>
      <w:r w:rsidR="00F95F87" w:rsidRPr="00B52387">
        <w:t xml:space="preserve"> </w:t>
      </w:r>
      <w:proofErr w:type="spellStart"/>
      <w:r>
        <w:t>značenje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 </w:t>
      </w:r>
      <w:proofErr w:type="spellStart"/>
      <w:r>
        <w:t>su</w:t>
      </w:r>
      <w:proofErr w:type="spellEnd"/>
      <w:r w:rsidR="00F95F87" w:rsidRPr="00B52387">
        <w:t xml:space="preserve"> </w:t>
      </w:r>
      <w:proofErr w:type="spellStart"/>
      <w:r>
        <w:t>potraživanje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proofErr w:type="spellStart"/>
      <w:r>
        <w:t>obaveza</w:t>
      </w:r>
      <w:proofErr w:type="spellEnd"/>
      <w:r w:rsidR="00F95F87" w:rsidRPr="00B52387">
        <w:t xml:space="preserve"> </w:t>
      </w:r>
      <w:proofErr w:type="spellStart"/>
      <w:r>
        <w:t>prešli</w:t>
      </w:r>
      <w:proofErr w:type="spellEnd"/>
      <w:r w:rsidR="00F95F87" w:rsidRPr="00B52387">
        <w:t xml:space="preserve"> </w:t>
      </w:r>
      <w:r>
        <w:t>s</w:t>
      </w:r>
      <w:r w:rsidR="00F95F87" w:rsidRPr="00B52387">
        <w:t xml:space="preserve"> </w:t>
      </w:r>
      <w:proofErr w:type="spellStart"/>
      <w:r>
        <w:t>jednog</w:t>
      </w:r>
      <w:proofErr w:type="spellEnd"/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drugog</w:t>
      </w:r>
      <w:proofErr w:type="spellEnd"/>
      <w:r w:rsidR="00F95F87" w:rsidRPr="00B52387">
        <w:t xml:space="preserve"> </w:t>
      </w:r>
      <w:proofErr w:type="spellStart"/>
      <w:r>
        <w:t>pravnog</w:t>
      </w:r>
      <w:proofErr w:type="spellEnd"/>
      <w:r w:rsidR="00F95F87" w:rsidRPr="00B52387">
        <w:t xml:space="preserve"> </w:t>
      </w:r>
      <w:proofErr w:type="spellStart"/>
      <w:r>
        <w:t>subjekta</w:t>
      </w:r>
      <w:proofErr w:type="spellEnd"/>
      <w:r w:rsidR="00F95F87" w:rsidRPr="00B52387">
        <w:t>.</w:t>
      </w:r>
    </w:p>
    <w:p w:rsidR="00DB2610" w:rsidRPr="00B52387" w:rsidRDefault="004C0A6F" w:rsidP="00CB16E4">
      <w:pPr>
        <w:ind w:firstLine="720"/>
        <w:jc w:val="both"/>
        <w:rPr>
          <w:rStyle w:val="FontStyle17"/>
          <w:color w:val="auto"/>
          <w:sz w:val="24"/>
          <w:szCs w:val="24"/>
          <w:lang w:val="sr-Cyrl-CS"/>
        </w:rPr>
      </w:pPr>
      <w:proofErr w:type="spellStart"/>
      <w:proofErr w:type="gramStart"/>
      <w:r>
        <w:t>Uostalom</w:t>
      </w:r>
      <w:proofErr w:type="spellEnd"/>
      <w:r w:rsidR="00F95F87" w:rsidRPr="00B52387">
        <w:t xml:space="preserve">, </w:t>
      </w:r>
      <w:proofErr w:type="spellStart"/>
      <w:r>
        <w:t>član</w:t>
      </w:r>
      <w:proofErr w:type="spellEnd"/>
      <w:r w:rsidR="00F95F87" w:rsidRPr="00B52387">
        <w:t xml:space="preserve"> 23.</w:t>
      </w:r>
      <w:proofErr w:type="gramEnd"/>
      <w:r w:rsidR="00F95F87" w:rsidRPr="00B52387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F95F87" w:rsidRPr="00B52387">
        <w:t xml:space="preserve"> 1. </w:t>
      </w:r>
      <w:proofErr w:type="spellStart"/>
      <w:proofErr w:type="gramStart"/>
      <w:r>
        <w:t>Zakona</w:t>
      </w:r>
      <w:proofErr w:type="spellEnd"/>
      <w:r w:rsidR="00F95F87" w:rsidRPr="00B52387">
        <w:t xml:space="preserve"> </w:t>
      </w:r>
      <w:r>
        <w:t>o</w:t>
      </w:r>
      <w:r w:rsidR="00F95F87" w:rsidRPr="00B52387">
        <w:t xml:space="preserve"> </w:t>
      </w:r>
      <w:proofErr w:type="spellStart"/>
      <w:r>
        <w:t>izvršenju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obezbeđenju</w:t>
      </w:r>
      <w:proofErr w:type="spellEnd"/>
      <w:r w:rsidR="00F95F87" w:rsidRPr="00B52387">
        <w:t xml:space="preserve"> </w:t>
      </w:r>
      <w:proofErr w:type="spellStart"/>
      <w:r>
        <w:t>iz</w:t>
      </w:r>
      <w:proofErr w:type="spellEnd"/>
      <w:r w:rsidR="00F95F87" w:rsidRPr="00B52387">
        <w:t xml:space="preserve"> 2011.</w:t>
      </w:r>
      <w:proofErr w:type="gramEnd"/>
      <w:r w:rsidR="00F95F87" w:rsidRPr="00B52387">
        <w:t xml:space="preserve"> </w:t>
      </w:r>
      <w:proofErr w:type="spellStart"/>
      <w:r>
        <w:t>godine</w:t>
      </w:r>
      <w:proofErr w:type="spellEnd"/>
      <w:r w:rsidR="00F95F87" w:rsidRPr="00B52387">
        <w:t xml:space="preserve"> </w:t>
      </w:r>
      <w:proofErr w:type="spellStart"/>
      <w:r>
        <w:t>propisuje</w:t>
      </w:r>
      <w:proofErr w:type="spellEnd"/>
      <w:r w:rsidR="00F95F87" w:rsidRPr="00B52387">
        <w:t xml:space="preserve"> „</w:t>
      </w:r>
      <w:proofErr w:type="spellStart"/>
      <w:r>
        <w:t>Izvršenje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proofErr w:type="spellStart"/>
      <w:r>
        <w:t>određuje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sprovodi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predlog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korist</w:t>
      </w:r>
      <w:proofErr w:type="spellEnd"/>
      <w:r w:rsidR="00F95F87" w:rsidRPr="00B52387">
        <w:t xml:space="preserve"> </w:t>
      </w:r>
      <w:proofErr w:type="spellStart"/>
      <w:r>
        <w:t>lica</w:t>
      </w:r>
      <w:proofErr w:type="spellEnd"/>
      <w:r w:rsidR="00F95F87" w:rsidRPr="00B52387">
        <w:t xml:space="preserve"> </w:t>
      </w:r>
      <w:proofErr w:type="spellStart"/>
      <w:r>
        <w:t>koje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izvršnoj</w:t>
      </w:r>
      <w:proofErr w:type="spellEnd"/>
      <w:r w:rsidR="00F95F87" w:rsidRPr="00B52387">
        <w:t xml:space="preserve"> </w:t>
      </w:r>
      <w:proofErr w:type="spellStart"/>
      <w:r>
        <w:t>ispravi</w:t>
      </w:r>
      <w:proofErr w:type="spellEnd"/>
      <w:r w:rsidR="00F95F87" w:rsidRPr="00B52387">
        <w:t xml:space="preserve"> </w:t>
      </w:r>
      <w:proofErr w:type="spellStart"/>
      <w:r>
        <w:t>nije</w:t>
      </w:r>
      <w:proofErr w:type="spellEnd"/>
      <w:r w:rsidR="00F95F87" w:rsidRPr="00B52387">
        <w:t xml:space="preserve"> </w:t>
      </w:r>
      <w:proofErr w:type="spellStart"/>
      <w:r>
        <w:t>označeno</w:t>
      </w:r>
      <w:proofErr w:type="spellEnd"/>
      <w:r w:rsidR="00F95F87" w:rsidRPr="00B52387">
        <w:t xml:space="preserve"> </w:t>
      </w:r>
      <w:proofErr w:type="spellStart"/>
      <w:r>
        <w:lastRenderedPageBreak/>
        <w:t>kao</w:t>
      </w:r>
      <w:proofErr w:type="spellEnd"/>
      <w:r w:rsidR="00F95F87" w:rsidRPr="00B52387">
        <w:t xml:space="preserve"> </w:t>
      </w:r>
      <w:proofErr w:type="spellStart"/>
      <w:r>
        <w:t>izvršni</w:t>
      </w:r>
      <w:proofErr w:type="spellEnd"/>
      <w:r w:rsidR="00F95F87" w:rsidRPr="00B52387">
        <w:t xml:space="preserve"> </w:t>
      </w:r>
      <w:proofErr w:type="spellStart"/>
      <w:r>
        <w:t>poverilac</w:t>
      </w:r>
      <w:proofErr w:type="spellEnd"/>
      <w:r w:rsidR="00F95F87" w:rsidRPr="00B52387">
        <w:t xml:space="preserve">, </w:t>
      </w:r>
      <w:proofErr w:type="spellStart"/>
      <w:r>
        <w:t>ako</w:t>
      </w:r>
      <w:proofErr w:type="spellEnd"/>
      <w:r w:rsidR="00F95F87" w:rsidRPr="00B52387">
        <w:t xml:space="preserve"> </w:t>
      </w:r>
      <w:r>
        <w:t>ono</w:t>
      </w:r>
      <w:r w:rsidR="00F95F87" w:rsidRPr="00B52387">
        <w:t xml:space="preserve"> </w:t>
      </w:r>
      <w:proofErr w:type="spellStart"/>
      <w:r>
        <w:t>javnom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skladu</w:t>
      </w:r>
      <w:proofErr w:type="spellEnd"/>
      <w:r w:rsidR="00F95F87" w:rsidRPr="00B52387">
        <w:t xml:space="preserve"> </w:t>
      </w:r>
      <w:proofErr w:type="spellStart"/>
      <w:r>
        <w:t>sa</w:t>
      </w:r>
      <w:proofErr w:type="spellEnd"/>
      <w:r w:rsidR="00F95F87" w:rsidRPr="00B52387">
        <w:t xml:space="preserve"> </w:t>
      </w:r>
      <w:proofErr w:type="spellStart"/>
      <w:r>
        <w:t>zakonom</w:t>
      </w:r>
      <w:proofErr w:type="spellEnd"/>
      <w:r w:rsidR="00F95F87" w:rsidRPr="00B52387">
        <w:t xml:space="preserve"> </w:t>
      </w:r>
      <w:proofErr w:type="spellStart"/>
      <w:r>
        <w:t>overenom</w:t>
      </w:r>
      <w:proofErr w:type="spellEnd"/>
      <w:r w:rsidR="00F95F87" w:rsidRPr="00B52387">
        <w:t xml:space="preserve"> </w:t>
      </w:r>
      <w:proofErr w:type="spellStart"/>
      <w:r>
        <w:t>ispravom</w:t>
      </w:r>
      <w:proofErr w:type="spellEnd"/>
      <w:r w:rsidR="00F95F87" w:rsidRPr="00B52387">
        <w:t xml:space="preserve"> </w:t>
      </w:r>
      <w:proofErr w:type="spellStart"/>
      <w:r>
        <w:t>dokaže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je</w:t>
      </w:r>
      <w:r w:rsidR="00F95F87" w:rsidRPr="00B52387">
        <w:t xml:space="preserve"> </w:t>
      </w:r>
      <w:proofErr w:type="spellStart"/>
      <w:r>
        <w:t>potraživanje</w:t>
      </w:r>
      <w:proofErr w:type="spellEnd"/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njega</w:t>
      </w:r>
      <w:proofErr w:type="spellEnd"/>
      <w:r w:rsidR="00F95F87" w:rsidRPr="00B52387">
        <w:t xml:space="preserve"> </w:t>
      </w:r>
      <w:proofErr w:type="spellStart"/>
      <w:r>
        <w:t>preneto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je</w:t>
      </w:r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njega</w:t>
      </w:r>
      <w:proofErr w:type="spellEnd"/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 </w:t>
      </w:r>
      <w:proofErr w:type="spellStart"/>
      <w:r>
        <w:t>način</w:t>
      </w:r>
      <w:proofErr w:type="spellEnd"/>
      <w:r w:rsidR="00F95F87" w:rsidRPr="00B52387">
        <w:t xml:space="preserve"> </w:t>
      </w:r>
      <w:proofErr w:type="spellStart"/>
      <w:r>
        <w:t>prešlo</w:t>
      </w:r>
      <w:proofErr w:type="spellEnd"/>
      <w:r w:rsidR="00F95F87" w:rsidRPr="00B52387">
        <w:t xml:space="preserve"> </w:t>
      </w:r>
      <w:r>
        <w:t>pre</w:t>
      </w:r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toku</w:t>
      </w:r>
      <w:proofErr w:type="spellEnd"/>
      <w:r w:rsidR="00F95F87" w:rsidRPr="00B52387">
        <w:t xml:space="preserve"> </w:t>
      </w:r>
      <w:proofErr w:type="spellStart"/>
      <w:r>
        <w:t>postupka</w:t>
      </w:r>
      <w:proofErr w:type="spellEnd"/>
      <w:r w:rsidR="00F95F87" w:rsidRPr="00B52387">
        <w:t xml:space="preserve">, </w:t>
      </w:r>
      <w:r>
        <w:t>a</w:t>
      </w:r>
      <w:r w:rsidR="00F95F87" w:rsidRPr="00B52387">
        <w:t xml:space="preserve"> </w:t>
      </w:r>
      <w:proofErr w:type="spellStart"/>
      <w:r>
        <w:t>ako</w:t>
      </w:r>
      <w:proofErr w:type="spellEnd"/>
      <w:r w:rsidR="00F95F87" w:rsidRPr="00B52387">
        <w:t xml:space="preserve"> </w:t>
      </w:r>
      <w:r>
        <w:t>to</w:t>
      </w:r>
      <w:r w:rsidR="00F95F87" w:rsidRPr="00B52387">
        <w:t xml:space="preserve"> </w:t>
      </w:r>
      <w:proofErr w:type="spellStart"/>
      <w:r>
        <w:t>nije</w:t>
      </w:r>
      <w:proofErr w:type="spellEnd"/>
      <w:r w:rsidR="00F95F87" w:rsidRPr="00B52387">
        <w:t xml:space="preserve"> </w:t>
      </w:r>
      <w:proofErr w:type="spellStart"/>
      <w:r>
        <w:t>moguće</w:t>
      </w:r>
      <w:proofErr w:type="spellEnd"/>
      <w:r w:rsidR="00F95F87" w:rsidRPr="00B52387">
        <w:t xml:space="preserve">, </w:t>
      </w:r>
      <w:proofErr w:type="spellStart"/>
      <w:r>
        <w:t>prenos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proofErr w:type="spellStart"/>
      <w:r>
        <w:t>prelaz</w:t>
      </w:r>
      <w:proofErr w:type="spellEnd"/>
      <w:r w:rsidR="00F95F87" w:rsidRPr="00B52387">
        <w:t xml:space="preserve"> </w:t>
      </w:r>
      <w:proofErr w:type="spellStart"/>
      <w:r>
        <w:t>potraživanja</w:t>
      </w:r>
      <w:proofErr w:type="spellEnd"/>
      <w:r w:rsidR="00F95F87" w:rsidRPr="00B52387">
        <w:t xml:space="preserve"> </w:t>
      </w:r>
      <w:proofErr w:type="spellStart"/>
      <w:r>
        <w:t>dokazuje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proofErr w:type="spellStart"/>
      <w:r>
        <w:t>pravnosnažnom</w:t>
      </w:r>
      <w:proofErr w:type="spellEnd"/>
      <w:r w:rsidR="00F95F87" w:rsidRPr="00B52387">
        <w:t xml:space="preserve">, </w:t>
      </w:r>
      <w:proofErr w:type="spellStart"/>
      <w:r>
        <w:t>odnosno</w:t>
      </w:r>
      <w:proofErr w:type="spellEnd"/>
      <w:r w:rsidR="00F95F87" w:rsidRPr="00B52387">
        <w:t xml:space="preserve"> </w:t>
      </w:r>
      <w:proofErr w:type="spellStart"/>
      <w:r>
        <w:t>konačnom</w:t>
      </w:r>
      <w:proofErr w:type="spellEnd"/>
      <w:r w:rsidR="00F95F87" w:rsidRPr="00B52387">
        <w:t xml:space="preserve"> </w:t>
      </w:r>
      <w:proofErr w:type="spellStart"/>
      <w:r>
        <w:t>odlukom</w:t>
      </w:r>
      <w:proofErr w:type="spellEnd"/>
      <w:r w:rsidR="00F95F87" w:rsidRPr="00B52387">
        <w:t xml:space="preserve"> </w:t>
      </w:r>
      <w:proofErr w:type="spellStart"/>
      <w:r>
        <w:t>donetom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</w:t>
      </w:r>
      <w:proofErr w:type="spellStart"/>
      <w:r>
        <w:t>parničnom</w:t>
      </w:r>
      <w:proofErr w:type="spellEnd"/>
      <w:r w:rsidR="00F95F87" w:rsidRPr="00B52387">
        <w:t xml:space="preserve">, </w:t>
      </w:r>
      <w:proofErr w:type="spellStart"/>
      <w:r>
        <w:t>prekršajnom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proofErr w:type="spellStart"/>
      <w:r>
        <w:t>upravnom</w:t>
      </w:r>
      <w:proofErr w:type="spellEnd"/>
      <w:r w:rsidR="00F95F87" w:rsidRPr="00B52387">
        <w:t xml:space="preserve"> </w:t>
      </w:r>
      <w:proofErr w:type="spellStart"/>
      <w:r>
        <w:t>postupku</w:t>
      </w:r>
      <w:proofErr w:type="spellEnd"/>
      <w:r w:rsidR="00F95F87" w:rsidRPr="00B52387">
        <w:t xml:space="preserve">”. </w:t>
      </w:r>
      <w:proofErr w:type="spellStart"/>
      <w:r>
        <w:t>Dakle</w:t>
      </w:r>
      <w:proofErr w:type="spellEnd"/>
      <w:r w:rsidR="00F95F87" w:rsidRPr="00B52387">
        <w:t xml:space="preserve">, </w:t>
      </w:r>
      <w:proofErr w:type="spellStart"/>
      <w:r>
        <w:t>dokazuje</w:t>
      </w:r>
      <w:proofErr w:type="spellEnd"/>
      <w:r w:rsidR="00F95F87" w:rsidRPr="00B52387">
        <w:t xml:space="preserve"> </w:t>
      </w:r>
      <w:r>
        <w:t>se</w:t>
      </w:r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je</w:t>
      </w:r>
      <w:r w:rsidR="00F95F87" w:rsidRPr="00B52387">
        <w:t xml:space="preserve"> </w:t>
      </w:r>
      <w:proofErr w:type="spellStart"/>
      <w:r>
        <w:t>potraživanje</w:t>
      </w:r>
      <w:proofErr w:type="spellEnd"/>
      <w:r w:rsidR="00F95F87" w:rsidRPr="00B52387">
        <w:t xml:space="preserve"> </w:t>
      </w:r>
      <w:proofErr w:type="spellStart"/>
      <w:r>
        <w:t>preneto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je</w:t>
      </w:r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 </w:t>
      </w:r>
      <w:proofErr w:type="spellStart"/>
      <w:r>
        <w:t>način</w:t>
      </w:r>
      <w:proofErr w:type="spellEnd"/>
      <w:r w:rsidR="00F95F87" w:rsidRPr="00B52387">
        <w:t xml:space="preserve"> </w:t>
      </w:r>
      <w:proofErr w:type="spellStart"/>
      <w:r>
        <w:t>prešlo</w:t>
      </w:r>
      <w:proofErr w:type="spellEnd"/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poverioca</w:t>
      </w:r>
      <w:proofErr w:type="spellEnd"/>
      <w:r w:rsidR="00F95F87" w:rsidRPr="00B52387">
        <w:t xml:space="preserve">, </w:t>
      </w:r>
      <w:proofErr w:type="spellStart"/>
      <w:r>
        <w:t>iz</w:t>
      </w:r>
      <w:proofErr w:type="spellEnd"/>
      <w:r w:rsidR="00F95F87" w:rsidRPr="00B52387">
        <w:t xml:space="preserve"> </w:t>
      </w:r>
      <w:proofErr w:type="spellStart"/>
      <w:r>
        <w:t>čega</w:t>
      </w:r>
      <w:proofErr w:type="spellEnd"/>
      <w:r w:rsidR="00F95F87" w:rsidRPr="00B52387">
        <w:t xml:space="preserve"> </w:t>
      </w:r>
      <w:proofErr w:type="spellStart"/>
      <w:r>
        <w:t>logično</w:t>
      </w:r>
      <w:proofErr w:type="spellEnd"/>
      <w:r w:rsidR="00F95F87" w:rsidRPr="00B52387">
        <w:t xml:space="preserve"> </w:t>
      </w:r>
      <w:proofErr w:type="spellStart"/>
      <w:r>
        <w:t>proizlazi</w:t>
      </w:r>
      <w:proofErr w:type="spellEnd"/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je</w:t>
      </w:r>
      <w:r w:rsidR="00F95F87" w:rsidRPr="00B52387">
        <w:t xml:space="preserve"> „</w:t>
      </w:r>
      <w:proofErr w:type="spellStart"/>
      <w:r>
        <w:t>prenos</w:t>
      </w:r>
      <w:proofErr w:type="spellEnd"/>
      <w:r w:rsidR="00F95F87" w:rsidRPr="00B52387">
        <w:t xml:space="preserve">” </w:t>
      </w:r>
      <w:proofErr w:type="spellStart"/>
      <w:r>
        <w:t>samo</w:t>
      </w:r>
      <w:proofErr w:type="spellEnd"/>
      <w:r w:rsidR="00F95F87" w:rsidRPr="00B52387">
        <w:t xml:space="preserve"> </w:t>
      </w:r>
      <w:proofErr w:type="spellStart"/>
      <w:r>
        <w:t>jedan</w:t>
      </w:r>
      <w:proofErr w:type="spellEnd"/>
      <w:r w:rsidR="00F95F87" w:rsidRPr="00B52387">
        <w:t xml:space="preserve"> </w:t>
      </w:r>
      <w:proofErr w:type="spellStart"/>
      <w:r>
        <w:t>od</w:t>
      </w:r>
      <w:proofErr w:type="spellEnd"/>
      <w:r w:rsidR="00F95F87" w:rsidRPr="00B52387">
        <w:t xml:space="preserve"> </w:t>
      </w:r>
      <w:proofErr w:type="spellStart"/>
      <w:r>
        <w:t>načina</w:t>
      </w:r>
      <w:proofErr w:type="spellEnd"/>
      <w:r w:rsidR="00F95F87" w:rsidRPr="00B52387">
        <w:t xml:space="preserve"> „</w:t>
      </w:r>
      <w:proofErr w:type="spellStart"/>
      <w:r>
        <w:t>prelaza</w:t>
      </w:r>
      <w:proofErr w:type="spellEnd"/>
      <w:r w:rsidR="00F95F87" w:rsidRPr="00B52387">
        <w:t xml:space="preserve">”, </w:t>
      </w:r>
      <w:r>
        <w:t>da</w:t>
      </w:r>
      <w:r w:rsidR="00F95F87" w:rsidRPr="00B52387">
        <w:t xml:space="preserve"> </w:t>
      </w:r>
      <w:proofErr w:type="spellStart"/>
      <w:r>
        <w:t>su</w:t>
      </w:r>
      <w:proofErr w:type="spellEnd"/>
      <w:r w:rsidR="00F95F87" w:rsidRPr="00B52387">
        <w:t xml:space="preserve"> </w:t>
      </w:r>
      <w:proofErr w:type="spellStart"/>
      <w:r>
        <w:t>mogući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 </w:t>
      </w:r>
      <w:proofErr w:type="spellStart"/>
      <w:r>
        <w:t>načini</w:t>
      </w:r>
      <w:proofErr w:type="spellEnd"/>
      <w:r w:rsidR="00F95F87" w:rsidRPr="00B52387">
        <w:t xml:space="preserve"> „</w:t>
      </w:r>
      <w:proofErr w:type="spellStart"/>
      <w:r>
        <w:t>prelaza</w:t>
      </w:r>
      <w:proofErr w:type="spellEnd"/>
      <w:r w:rsidR="00F95F87" w:rsidRPr="00B52387">
        <w:t>” („</w:t>
      </w:r>
      <w:proofErr w:type="spellStart"/>
      <w:r>
        <w:t>preneto</w:t>
      </w:r>
      <w:proofErr w:type="spellEnd"/>
      <w:r w:rsidR="00F95F87" w:rsidRPr="00B52387">
        <w:t xml:space="preserve"> </w:t>
      </w:r>
      <w:proofErr w:type="spellStart"/>
      <w:r>
        <w:t>ili</w:t>
      </w:r>
      <w:proofErr w:type="spellEnd"/>
      <w:r w:rsidR="00F95F87" w:rsidRPr="00B52387">
        <w:t xml:space="preserve"> </w:t>
      </w:r>
      <w:proofErr w:type="spellStart"/>
      <w:r>
        <w:t>na</w:t>
      </w:r>
      <w:proofErr w:type="spellEnd"/>
      <w:r w:rsidR="00F95F87" w:rsidRPr="00B52387">
        <w:t xml:space="preserve"> </w:t>
      </w:r>
      <w:proofErr w:type="spellStart"/>
      <w:r>
        <w:t>drugi</w:t>
      </w:r>
      <w:proofErr w:type="spellEnd"/>
      <w:r w:rsidR="00F95F87" w:rsidRPr="00B52387">
        <w:t xml:space="preserve"> </w:t>
      </w:r>
      <w:proofErr w:type="spellStart"/>
      <w:r>
        <w:t>način</w:t>
      </w:r>
      <w:proofErr w:type="spellEnd"/>
      <w:r w:rsidR="00F95F87" w:rsidRPr="00B52387">
        <w:t xml:space="preserve"> </w:t>
      </w:r>
      <w:proofErr w:type="spellStart"/>
      <w:r>
        <w:t>prešlo</w:t>
      </w:r>
      <w:proofErr w:type="spellEnd"/>
      <w:r w:rsidR="00F95F87" w:rsidRPr="00B52387">
        <w:t xml:space="preserve">”) </w:t>
      </w:r>
      <w:r>
        <w:t>i</w:t>
      </w:r>
      <w:r w:rsidR="00F95F87" w:rsidRPr="00B52387">
        <w:t xml:space="preserve"> </w:t>
      </w:r>
      <w:r>
        <w:t>da</w:t>
      </w:r>
      <w:r w:rsidR="00F95F87" w:rsidRPr="00B52387">
        <w:t xml:space="preserve"> </w:t>
      </w:r>
      <w:r>
        <w:t>je</w:t>
      </w:r>
      <w:r w:rsidR="00F95F87" w:rsidRPr="00B52387">
        <w:t xml:space="preserve"> „</w:t>
      </w:r>
      <w:proofErr w:type="spellStart"/>
      <w:r>
        <w:t>prelaz</w:t>
      </w:r>
      <w:proofErr w:type="spellEnd"/>
      <w:r w:rsidR="00F95F87" w:rsidRPr="00B52387">
        <w:t xml:space="preserve">” </w:t>
      </w:r>
      <w:proofErr w:type="spellStart"/>
      <w:r>
        <w:t>opštiji</w:t>
      </w:r>
      <w:proofErr w:type="spellEnd"/>
      <w:r w:rsidR="00F95F87" w:rsidRPr="00B52387">
        <w:t xml:space="preserve"> </w:t>
      </w:r>
      <w:proofErr w:type="spellStart"/>
      <w:r>
        <w:t>pojam</w:t>
      </w:r>
      <w:proofErr w:type="spellEnd"/>
      <w:r w:rsidR="00F95F87" w:rsidRPr="00B52387">
        <w:t xml:space="preserve"> </w:t>
      </w:r>
      <w:proofErr w:type="spellStart"/>
      <w:r>
        <w:t>od</w:t>
      </w:r>
      <w:proofErr w:type="spellEnd"/>
      <w:r w:rsidR="00F95F87" w:rsidRPr="00B52387">
        <w:t xml:space="preserve"> „</w:t>
      </w:r>
      <w:proofErr w:type="spellStart"/>
      <w:r>
        <w:t>prenosa</w:t>
      </w:r>
      <w:proofErr w:type="spellEnd"/>
      <w:r w:rsidR="00F95F87" w:rsidRPr="00B52387">
        <w:t xml:space="preserve">”, </w:t>
      </w:r>
      <w:proofErr w:type="spellStart"/>
      <w:r>
        <w:t>tj</w:t>
      </w:r>
      <w:proofErr w:type="spellEnd"/>
      <w:r w:rsidR="00F95F87" w:rsidRPr="00B52387">
        <w:t xml:space="preserve">. </w:t>
      </w:r>
      <w:proofErr w:type="gramStart"/>
      <w:r>
        <w:t>da</w:t>
      </w:r>
      <w:proofErr w:type="gramEnd"/>
      <w:r w:rsidR="00F95F87" w:rsidRPr="00B52387">
        <w:t xml:space="preserve"> </w:t>
      </w:r>
      <w:r>
        <w:t>je</w:t>
      </w:r>
      <w:r w:rsidR="00F95F87" w:rsidRPr="00B52387">
        <w:t xml:space="preserve"> „</w:t>
      </w:r>
      <w:proofErr w:type="spellStart"/>
      <w:r>
        <w:t>prenos</w:t>
      </w:r>
      <w:proofErr w:type="spellEnd"/>
      <w:r w:rsidR="00F95F87" w:rsidRPr="00B52387">
        <w:t xml:space="preserve">” </w:t>
      </w:r>
      <w:proofErr w:type="spellStart"/>
      <w:r>
        <w:t>uključen</w:t>
      </w:r>
      <w:proofErr w:type="spellEnd"/>
      <w:r w:rsidR="00F95F87" w:rsidRPr="00B52387">
        <w:t xml:space="preserve"> </w:t>
      </w:r>
      <w:r>
        <w:t>u</w:t>
      </w:r>
      <w:r w:rsidR="00F95F87" w:rsidRPr="00B52387">
        <w:t xml:space="preserve"> „</w:t>
      </w:r>
      <w:proofErr w:type="spellStart"/>
      <w:r>
        <w:t>prelaz</w:t>
      </w:r>
      <w:proofErr w:type="spellEnd"/>
      <w:r w:rsidR="00F95F87" w:rsidRPr="00B52387">
        <w:t xml:space="preserve">”. </w:t>
      </w:r>
      <w:proofErr w:type="spellStart"/>
      <w:proofErr w:type="gramStart"/>
      <w:r>
        <w:t>Razlog</w:t>
      </w:r>
      <w:proofErr w:type="spellEnd"/>
      <w:r w:rsidR="00F95F87" w:rsidRPr="00B52387">
        <w:t xml:space="preserve"> </w:t>
      </w:r>
      <w:proofErr w:type="spellStart"/>
      <w:r>
        <w:t>iz</w:t>
      </w:r>
      <w:proofErr w:type="spellEnd"/>
      <w:r w:rsidR="00F95F87" w:rsidRPr="00B52387">
        <w:t xml:space="preserve"> </w:t>
      </w:r>
      <w:proofErr w:type="spellStart"/>
      <w:r>
        <w:t>kojeg</w:t>
      </w:r>
      <w:proofErr w:type="spellEnd"/>
      <w:r w:rsidR="00F95F87" w:rsidRPr="00B52387">
        <w:t xml:space="preserve"> </w:t>
      </w:r>
      <w:proofErr w:type="spellStart"/>
      <w:r>
        <w:t>Zakon</w:t>
      </w:r>
      <w:proofErr w:type="spellEnd"/>
      <w:r w:rsidR="00F95F87" w:rsidRPr="00B52387">
        <w:t xml:space="preserve"> </w:t>
      </w:r>
      <w:proofErr w:type="spellStart"/>
      <w:r>
        <w:t>iz</w:t>
      </w:r>
      <w:proofErr w:type="spellEnd"/>
      <w:r w:rsidR="00F95F87" w:rsidRPr="00B52387">
        <w:t xml:space="preserve"> 2011.</w:t>
      </w:r>
      <w:proofErr w:type="gramEnd"/>
      <w:r w:rsidR="00F95F87" w:rsidRPr="00B52387">
        <w:t xml:space="preserve"> </w:t>
      </w:r>
      <w:proofErr w:type="spellStart"/>
      <w:proofErr w:type="gramStart"/>
      <w:r>
        <w:t>godine</w:t>
      </w:r>
      <w:proofErr w:type="spellEnd"/>
      <w:proofErr w:type="gramEnd"/>
      <w:r w:rsidR="00F95F87" w:rsidRPr="00B52387">
        <w:t xml:space="preserve"> </w:t>
      </w:r>
      <w:proofErr w:type="spellStart"/>
      <w:r>
        <w:t>kasnije</w:t>
      </w:r>
      <w:proofErr w:type="spellEnd"/>
      <w:r w:rsidR="00F95F87" w:rsidRPr="00B52387">
        <w:t xml:space="preserve"> </w:t>
      </w:r>
      <w:proofErr w:type="spellStart"/>
      <w:r>
        <w:t>opet</w:t>
      </w:r>
      <w:proofErr w:type="spellEnd"/>
      <w:r w:rsidR="00F95F87" w:rsidRPr="00B52387">
        <w:t xml:space="preserve"> </w:t>
      </w:r>
      <w:proofErr w:type="spellStart"/>
      <w:r>
        <w:t>razdvaja</w:t>
      </w:r>
      <w:proofErr w:type="spellEnd"/>
      <w:r w:rsidR="00F95F87" w:rsidRPr="00B52387">
        <w:t xml:space="preserve"> „</w:t>
      </w:r>
      <w:proofErr w:type="spellStart"/>
      <w:r>
        <w:t>prenos</w:t>
      </w:r>
      <w:proofErr w:type="spellEnd"/>
      <w:r w:rsidR="00F95F87" w:rsidRPr="00B52387">
        <w:t xml:space="preserve">” </w:t>
      </w:r>
      <w:r>
        <w:t>i</w:t>
      </w:r>
      <w:r w:rsidR="00F95F87" w:rsidRPr="00B52387">
        <w:t xml:space="preserve"> „</w:t>
      </w:r>
      <w:proofErr w:type="spellStart"/>
      <w:r>
        <w:t>prelaz</w:t>
      </w:r>
      <w:proofErr w:type="spellEnd"/>
      <w:r w:rsidR="00F95F87" w:rsidRPr="00B52387">
        <w:t xml:space="preserve">” </w:t>
      </w:r>
      <w:proofErr w:type="spellStart"/>
      <w:r>
        <w:t>jeste</w:t>
      </w:r>
      <w:proofErr w:type="spellEnd"/>
      <w:r w:rsidR="00F95F87" w:rsidRPr="00B52387">
        <w:t xml:space="preserve"> </w:t>
      </w:r>
      <w:proofErr w:type="spellStart"/>
      <w:r>
        <w:t>posledica</w:t>
      </w:r>
      <w:proofErr w:type="spellEnd"/>
      <w:r w:rsidR="00F95F87" w:rsidRPr="00B52387">
        <w:t xml:space="preserve"> </w:t>
      </w:r>
      <w:proofErr w:type="spellStart"/>
      <w:r>
        <w:t>njegove</w:t>
      </w:r>
      <w:proofErr w:type="spellEnd"/>
      <w:r w:rsidR="00F95F87" w:rsidRPr="00B52387">
        <w:t xml:space="preserve"> </w:t>
      </w:r>
      <w:proofErr w:type="spellStart"/>
      <w:r>
        <w:t>terminološke</w:t>
      </w:r>
      <w:proofErr w:type="spellEnd"/>
      <w:r w:rsidR="00F95F87" w:rsidRPr="00B52387">
        <w:t xml:space="preserve"> </w:t>
      </w:r>
      <w:proofErr w:type="spellStart"/>
      <w:r>
        <w:t>nedoslednosti</w:t>
      </w:r>
      <w:proofErr w:type="spellEnd"/>
      <w:r w:rsidR="00F95F87" w:rsidRPr="00B52387">
        <w:t xml:space="preserve">, </w:t>
      </w:r>
      <w:r>
        <w:t>a</w:t>
      </w:r>
      <w:r w:rsidR="00F95F87" w:rsidRPr="00B52387">
        <w:t xml:space="preserve"> </w:t>
      </w:r>
      <w:proofErr w:type="spellStart"/>
      <w:r>
        <w:t>ne</w:t>
      </w:r>
      <w:proofErr w:type="spellEnd"/>
      <w:r w:rsidR="00F95F87" w:rsidRPr="00B52387">
        <w:t xml:space="preserve"> </w:t>
      </w:r>
      <w:proofErr w:type="spellStart"/>
      <w:r>
        <w:t>postojanja</w:t>
      </w:r>
      <w:proofErr w:type="spellEnd"/>
      <w:r w:rsidR="00F95F87" w:rsidRPr="00B52387">
        <w:t xml:space="preserve"> „</w:t>
      </w:r>
      <w:proofErr w:type="spellStart"/>
      <w:r>
        <w:t>prenosa</w:t>
      </w:r>
      <w:proofErr w:type="spellEnd"/>
      <w:r w:rsidR="00F95F87" w:rsidRPr="00B52387">
        <w:t xml:space="preserve">” </w:t>
      </w:r>
      <w:proofErr w:type="spellStart"/>
      <w:r>
        <w:t>kao</w:t>
      </w:r>
      <w:proofErr w:type="spellEnd"/>
      <w:r w:rsidR="00F95F87" w:rsidRPr="00B52387">
        <w:t xml:space="preserve"> </w:t>
      </w:r>
      <w:proofErr w:type="spellStart"/>
      <w:r>
        <w:t>posebnog</w:t>
      </w:r>
      <w:proofErr w:type="spellEnd"/>
      <w:r w:rsidR="00F95F87" w:rsidRPr="00B52387">
        <w:t xml:space="preserve"> </w:t>
      </w:r>
      <w:r>
        <w:t>i</w:t>
      </w:r>
      <w:r w:rsidR="00F95F87" w:rsidRPr="00B52387">
        <w:t xml:space="preserve"> </w:t>
      </w:r>
      <w:r>
        <w:t>od</w:t>
      </w:r>
      <w:r w:rsidR="00F95F87" w:rsidRPr="00B52387">
        <w:t xml:space="preserve"> „</w:t>
      </w:r>
      <w:proofErr w:type="spellStart"/>
      <w:r>
        <w:t>prelaza</w:t>
      </w:r>
      <w:proofErr w:type="spellEnd"/>
      <w:r w:rsidR="00F95F87" w:rsidRPr="00B52387">
        <w:t xml:space="preserve">” </w:t>
      </w:r>
      <w:proofErr w:type="spellStart"/>
      <w:r>
        <w:t>nezavisnog</w:t>
      </w:r>
      <w:proofErr w:type="spellEnd"/>
      <w:r w:rsidR="00F95F87" w:rsidRPr="00B52387">
        <w:t xml:space="preserve"> </w:t>
      </w:r>
      <w:proofErr w:type="spellStart"/>
      <w:r>
        <w:t>pravnog</w:t>
      </w:r>
      <w:proofErr w:type="spellEnd"/>
      <w:r w:rsidR="00F95F87" w:rsidRPr="00B52387">
        <w:t xml:space="preserve"> </w:t>
      </w:r>
      <w:proofErr w:type="spellStart"/>
      <w:r>
        <w:t>instituta</w:t>
      </w:r>
      <w:proofErr w:type="spellEnd"/>
      <w:r w:rsidR="00F95F87" w:rsidRPr="00B52387">
        <w:t xml:space="preserve">.   </w:t>
      </w:r>
    </w:p>
    <w:p w:rsidR="006C60B8" w:rsidRPr="00B52387" w:rsidRDefault="0086476D" w:rsidP="00B52387">
      <w:pPr>
        <w:pStyle w:val="Style8"/>
        <w:widowControl/>
        <w:spacing w:before="202" w:line="276" w:lineRule="auto"/>
        <w:ind w:right="58" w:firstLine="730"/>
        <w:rPr>
          <w:lang w:val="sr-Cyrl-RS"/>
        </w:rPr>
      </w:pPr>
      <w:r w:rsidRPr="00B52387">
        <w:rPr>
          <w:rStyle w:val="FontStyle17"/>
          <w:sz w:val="24"/>
          <w:szCs w:val="24"/>
          <w:lang w:val="sr-Cyrl-CS" w:eastAsia="sr-Cyrl-CS"/>
        </w:rPr>
        <w:t xml:space="preserve"> </w:t>
      </w:r>
      <w:r w:rsidR="004C0A6F">
        <w:rPr>
          <w:lang w:val="sr-Cyrl-RS"/>
        </w:rPr>
        <w:t>U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skladu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sa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članom</w:t>
      </w:r>
      <w:r w:rsidR="006C60B8" w:rsidRPr="00B52387">
        <w:rPr>
          <w:lang w:val="sr-Cyrl-RS"/>
        </w:rPr>
        <w:t xml:space="preserve"> 167. </w:t>
      </w:r>
      <w:r w:rsidR="004C0A6F">
        <w:rPr>
          <w:lang w:val="sr-Cyrl-RS"/>
        </w:rPr>
        <w:t>Poslovnika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Narodne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skupštine</w:t>
      </w:r>
      <w:r w:rsidR="006C60B8" w:rsidRPr="00B52387">
        <w:rPr>
          <w:lang w:val="sr-Cyrl-RS"/>
        </w:rPr>
        <w:t xml:space="preserve">, </w:t>
      </w:r>
      <w:r w:rsidR="004C0A6F">
        <w:rPr>
          <w:lang w:val="sr-Cyrl-RS"/>
        </w:rPr>
        <w:t>Odbor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predlaže</w:t>
      </w:r>
      <w:r w:rsidR="00E62D5C" w:rsidRPr="00B52387">
        <w:rPr>
          <w:lang w:val="sr-Cyrl-RS"/>
        </w:rPr>
        <w:t xml:space="preserve"> </w:t>
      </w:r>
      <w:r w:rsidR="004C0A6F">
        <w:rPr>
          <w:lang w:val="sr-Cyrl-RS"/>
        </w:rPr>
        <w:t>da</w:t>
      </w:r>
      <w:r w:rsidR="00E62D5C" w:rsidRPr="00B52387">
        <w:rPr>
          <w:lang w:val="sr-Cyrl-RS"/>
        </w:rPr>
        <w:t xml:space="preserve"> </w:t>
      </w:r>
      <w:r w:rsidR="004C0A6F">
        <w:rPr>
          <w:lang w:val="sr-Cyrl-RS"/>
        </w:rPr>
        <w:t>se</w:t>
      </w:r>
      <w:r w:rsidR="00E62D5C" w:rsidRPr="00B52387">
        <w:rPr>
          <w:lang w:val="sr-Cyrl-RS"/>
        </w:rPr>
        <w:t xml:space="preserve"> </w:t>
      </w:r>
      <w:r w:rsidR="004C0A6F">
        <w:rPr>
          <w:lang w:val="sr-Cyrl-RS"/>
        </w:rPr>
        <w:t>autentično</w:t>
      </w:r>
      <w:r w:rsidR="00E62D5C" w:rsidRPr="00B52387">
        <w:rPr>
          <w:lang w:val="sr-Cyrl-RS"/>
        </w:rPr>
        <w:t xml:space="preserve"> </w:t>
      </w:r>
      <w:r w:rsidR="004C0A6F">
        <w:rPr>
          <w:lang w:val="sr-Cyrl-RS"/>
        </w:rPr>
        <w:t>tumačenje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donese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po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hitnom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postupku</w:t>
      </w:r>
      <w:r w:rsidR="006C60B8" w:rsidRPr="00B52387">
        <w:rPr>
          <w:lang w:val="sr-Cyrl-RS"/>
        </w:rPr>
        <w:t xml:space="preserve">, </w:t>
      </w:r>
      <w:r w:rsidR="004C0A6F">
        <w:rPr>
          <w:lang w:val="sr-Cyrl-RS"/>
        </w:rPr>
        <w:t>da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bi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se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sprečile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štetne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posledice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do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kojih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mogu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da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dovedu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nedoumice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u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primeni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navedene</w:t>
      </w:r>
      <w:r w:rsidR="006C60B8" w:rsidRPr="00B52387">
        <w:rPr>
          <w:lang w:val="sr-Cyrl-RS"/>
        </w:rPr>
        <w:t xml:space="preserve"> </w:t>
      </w:r>
      <w:r w:rsidR="004C0A6F">
        <w:rPr>
          <w:lang w:val="sr-Cyrl-RS"/>
        </w:rPr>
        <w:t>odredbe</w:t>
      </w:r>
      <w:r w:rsidR="006C60B8" w:rsidRPr="00B52387">
        <w:rPr>
          <w:lang w:val="sr-Cyrl-RS"/>
        </w:rPr>
        <w:t>.</w:t>
      </w:r>
    </w:p>
    <w:p w:rsidR="001505B9" w:rsidRPr="00B52387" w:rsidRDefault="001505B9" w:rsidP="00F95F87">
      <w:pPr>
        <w:spacing w:after="120" w:line="240" w:lineRule="auto"/>
        <w:jc w:val="both"/>
        <w:rPr>
          <w:rFonts w:cs="Times New Roman"/>
          <w:szCs w:val="24"/>
          <w:lang w:val="sr-Cyrl-RS"/>
        </w:rPr>
      </w:pPr>
    </w:p>
    <w:p w:rsidR="001505B9" w:rsidRPr="00B52387" w:rsidRDefault="001505B9" w:rsidP="001505B9">
      <w:pPr>
        <w:spacing w:after="120" w:line="240" w:lineRule="auto"/>
        <w:jc w:val="both"/>
        <w:rPr>
          <w:rFonts w:cs="Times New Roman"/>
          <w:szCs w:val="24"/>
          <w:lang w:val="sr-Cyrl-RS"/>
        </w:rPr>
      </w:pPr>
    </w:p>
    <w:p w:rsidR="001505B9" w:rsidRPr="00B52387" w:rsidRDefault="003C432C" w:rsidP="001505B9">
      <w:pPr>
        <w:spacing w:after="120" w:line="240" w:lineRule="auto"/>
        <w:jc w:val="both"/>
        <w:rPr>
          <w:rFonts w:cs="Times New Roman"/>
          <w:szCs w:val="24"/>
          <w:lang w:val="sr-Cyrl-RS"/>
        </w:rPr>
      </w:pPr>
      <w:r w:rsidRPr="00B52387">
        <w:rPr>
          <w:rFonts w:cs="Times New Roman"/>
          <w:szCs w:val="24"/>
          <w:lang w:val="sr-Cyrl-RS"/>
        </w:rPr>
        <w:t xml:space="preserve"> </w:t>
      </w:r>
    </w:p>
    <w:p w:rsidR="00B13D52" w:rsidRPr="00B52387" w:rsidRDefault="00B13D52">
      <w:pPr>
        <w:rPr>
          <w:rFonts w:cs="Times New Roman"/>
          <w:szCs w:val="24"/>
        </w:rPr>
      </w:pPr>
    </w:p>
    <w:sectPr w:rsidR="00B13D52" w:rsidRPr="00B523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5B9"/>
    <w:rsid w:val="00004803"/>
    <w:rsid w:val="00023B51"/>
    <w:rsid w:val="000853F9"/>
    <w:rsid w:val="00096A5E"/>
    <w:rsid w:val="000C601D"/>
    <w:rsid w:val="000D656C"/>
    <w:rsid w:val="001505B9"/>
    <w:rsid w:val="0018026E"/>
    <w:rsid w:val="001F38BF"/>
    <w:rsid w:val="0027247D"/>
    <w:rsid w:val="002D2813"/>
    <w:rsid w:val="002E52E5"/>
    <w:rsid w:val="002F7CDF"/>
    <w:rsid w:val="003074C7"/>
    <w:rsid w:val="00360405"/>
    <w:rsid w:val="00393A1F"/>
    <w:rsid w:val="003C432C"/>
    <w:rsid w:val="003F2E5F"/>
    <w:rsid w:val="00460EAD"/>
    <w:rsid w:val="00462294"/>
    <w:rsid w:val="004B2ED2"/>
    <w:rsid w:val="004C0A6F"/>
    <w:rsid w:val="004E1B79"/>
    <w:rsid w:val="004F32F6"/>
    <w:rsid w:val="005F50AB"/>
    <w:rsid w:val="006239E1"/>
    <w:rsid w:val="0063058B"/>
    <w:rsid w:val="00645BF3"/>
    <w:rsid w:val="00685B7C"/>
    <w:rsid w:val="006C60B8"/>
    <w:rsid w:val="00700939"/>
    <w:rsid w:val="0078649A"/>
    <w:rsid w:val="007924CC"/>
    <w:rsid w:val="007C55AC"/>
    <w:rsid w:val="007E2939"/>
    <w:rsid w:val="007E7164"/>
    <w:rsid w:val="0082151E"/>
    <w:rsid w:val="00831CBA"/>
    <w:rsid w:val="00834B13"/>
    <w:rsid w:val="0085586C"/>
    <w:rsid w:val="0086476D"/>
    <w:rsid w:val="00884151"/>
    <w:rsid w:val="008D7999"/>
    <w:rsid w:val="009159B9"/>
    <w:rsid w:val="009A1027"/>
    <w:rsid w:val="009B0A07"/>
    <w:rsid w:val="009B1E5C"/>
    <w:rsid w:val="009C10EC"/>
    <w:rsid w:val="009C6810"/>
    <w:rsid w:val="00B13D52"/>
    <w:rsid w:val="00B42F52"/>
    <w:rsid w:val="00B52387"/>
    <w:rsid w:val="00B862C7"/>
    <w:rsid w:val="00B87540"/>
    <w:rsid w:val="00B9660D"/>
    <w:rsid w:val="00C75DB5"/>
    <w:rsid w:val="00C8365F"/>
    <w:rsid w:val="00CA733D"/>
    <w:rsid w:val="00CB16E4"/>
    <w:rsid w:val="00CB5CDF"/>
    <w:rsid w:val="00CC324B"/>
    <w:rsid w:val="00CC371E"/>
    <w:rsid w:val="00CD4300"/>
    <w:rsid w:val="00D243FA"/>
    <w:rsid w:val="00D37A7B"/>
    <w:rsid w:val="00DB2610"/>
    <w:rsid w:val="00DB7BF6"/>
    <w:rsid w:val="00DD2666"/>
    <w:rsid w:val="00E62D5C"/>
    <w:rsid w:val="00E65A25"/>
    <w:rsid w:val="00E70C3E"/>
    <w:rsid w:val="00E7468D"/>
    <w:rsid w:val="00E807E8"/>
    <w:rsid w:val="00F234E9"/>
    <w:rsid w:val="00F45408"/>
    <w:rsid w:val="00F9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Normal1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DB2610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DB2610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6E"/>
    <w:rPr>
      <w:rFonts w:ascii="Tahoma" w:hAnsi="Tahoma" w:cs="Tahoma"/>
      <w:sz w:val="16"/>
      <w:szCs w:val="16"/>
    </w:rPr>
  </w:style>
  <w:style w:type="paragraph" w:customStyle="1" w:styleId="odluka-zakon">
    <w:name w:val="odluka-zakon"/>
    <w:basedOn w:val="Normal"/>
    <w:rsid w:val="00F95F87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Normal1">
    <w:name w:val="Normal1"/>
    <w:basedOn w:val="Normal"/>
    <w:rsid w:val="00834B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Style8">
    <w:name w:val="Style8"/>
    <w:basedOn w:val="Normal"/>
    <w:uiPriority w:val="99"/>
    <w:rsid w:val="00DB2610"/>
    <w:pPr>
      <w:widowControl w:val="0"/>
      <w:autoSpaceDE w:val="0"/>
      <w:autoSpaceDN w:val="0"/>
      <w:adjustRightInd w:val="0"/>
      <w:spacing w:after="0" w:line="318" w:lineRule="exact"/>
      <w:ind w:firstLine="739"/>
      <w:jc w:val="both"/>
    </w:pPr>
    <w:rPr>
      <w:rFonts w:eastAsiaTheme="minorEastAsia" w:cs="Times New Roman"/>
      <w:szCs w:val="24"/>
    </w:rPr>
  </w:style>
  <w:style w:type="character" w:customStyle="1" w:styleId="FontStyle17">
    <w:name w:val="Font Style17"/>
    <w:basedOn w:val="DefaultParagraphFont"/>
    <w:uiPriority w:val="99"/>
    <w:rsid w:val="00DB2610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6E"/>
    <w:rPr>
      <w:rFonts w:ascii="Tahoma" w:hAnsi="Tahoma" w:cs="Tahoma"/>
      <w:sz w:val="16"/>
      <w:szCs w:val="16"/>
    </w:rPr>
  </w:style>
  <w:style w:type="paragraph" w:customStyle="1" w:styleId="odluka-zakon">
    <w:name w:val="odluka-zakon"/>
    <w:basedOn w:val="Normal"/>
    <w:rsid w:val="00F95F87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21F73-238C-4DB2-93CB-A757C6A3A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cp:lastPrinted>2017-11-30T10:15:00Z</cp:lastPrinted>
  <dcterms:created xsi:type="dcterms:W3CDTF">2017-11-30T07:05:00Z</dcterms:created>
  <dcterms:modified xsi:type="dcterms:W3CDTF">2018-05-30T10:56:00Z</dcterms:modified>
</cp:coreProperties>
</file>